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01589" w14:textId="0A0A042D" w:rsidR="00B06F0F" w:rsidRPr="00DA0D99" w:rsidRDefault="00B06F0F" w:rsidP="00DA0D99">
      <w:pPr>
        <w:spacing w:after="0" w:line="360" w:lineRule="auto"/>
        <w:jc w:val="center"/>
        <w:rPr>
          <w:rFonts w:ascii="Arial" w:hAnsi="Arial" w:cs="Arial"/>
          <w:b/>
          <w:sz w:val="24"/>
          <w:szCs w:val="24"/>
        </w:rPr>
      </w:pPr>
      <w:r w:rsidRPr="00DA0D99">
        <w:rPr>
          <w:rFonts w:ascii="Arial" w:hAnsi="Arial" w:cs="Arial"/>
          <w:b/>
          <w:sz w:val="24"/>
          <w:szCs w:val="24"/>
        </w:rPr>
        <w:t>The Influence of Teacher Discipline on Students’ Learning Motivation in Elementary School Context: Evidence from GMIT Oesapa, Indonesia</w:t>
      </w:r>
    </w:p>
    <w:p w14:paraId="6246EB3B" w14:textId="77777777" w:rsidR="00B06F0F" w:rsidRPr="00DA0D99" w:rsidRDefault="00B06F0F" w:rsidP="00B06F0F">
      <w:pPr>
        <w:spacing w:after="0"/>
        <w:jc w:val="center"/>
        <w:rPr>
          <w:rFonts w:ascii="Arial" w:hAnsi="Arial" w:cs="Arial"/>
          <w:sz w:val="24"/>
          <w:szCs w:val="24"/>
          <w:vertAlign w:val="superscript"/>
        </w:rPr>
      </w:pPr>
      <w:r w:rsidRPr="00DA0D99">
        <w:rPr>
          <w:rFonts w:ascii="Arial" w:hAnsi="Arial" w:cs="Arial"/>
          <w:sz w:val="24"/>
          <w:szCs w:val="24"/>
        </w:rPr>
        <w:t xml:space="preserve"> Maria M. Bani</w:t>
      </w:r>
      <w:r w:rsidRPr="00DA0D99">
        <w:rPr>
          <w:rFonts w:ascii="Arial" w:hAnsi="Arial" w:cs="Arial"/>
          <w:sz w:val="24"/>
          <w:szCs w:val="24"/>
          <w:vertAlign w:val="superscript"/>
        </w:rPr>
        <w:t>1</w:t>
      </w:r>
      <w:r w:rsidRPr="00DA0D99">
        <w:rPr>
          <w:rFonts w:ascii="Arial" w:hAnsi="Arial" w:cs="Arial"/>
          <w:sz w:val="24"/>
          <w:szCs w:val="24"/>
        </w:rPr>
        <w:t>, Heryon Bernard Mbuik</w:t>
      </w:r>
      <w:r w:rsidRPr="00DA0D99">
        <w:rPr>
          <w:rFonts w:ascii="Arial" w:hAnsi="Arial" w:cs="Arial"/>
          <w:sz w:val="24"/>
          <w:szCs w:val="24"/>
          <w:vertAlign w:val="superscript"/>
        </w:rPr>
        <w:t>2</w:t>
      </w:r>
      <w:r w:rsidRPr="00DA0D99">
        <w:rPr>
          <w:rFonts w:ascii="Arial" w:hAnsi="Arial" w:cs="Arial"/>
          <w:sz w:val="24"/>
          <w:szCs w:val="24"/>
        </w:rPr>
        <w:t>,Yulsy M. Nitte</w:t>
      </w:r>
      <w:r w:rsidRPr="00DA0D99">
        <w:rPr>
          <w:rFonts w:ascii="Arial" w:hAnsi="Arial" w:cs="Arial"/>
          <w:sz w:val="24"/>
          <w:szCs w:val="24"/>
          <w:vertAlign w:val="superscript"/>
        </w:rPr>
        <w:t>3</w:t>
      </w:r>
    </w:p>
    <w:p w14:paraId="55BB14B1" w14:textId="77777777" w:rsidR="00B06F0F" w:rsidRPr="00DA0D99" w:rsidRDefault="00B06F0F" w:rsidP="00B06F0F">
      <w:pPr>
        <w:spacing w:after="0"/>
        <w:jc w:val="center"/>
        <w:rPr>
          <w:rFonts w:ascii="Arial" w:hAnsi="Arial" w:cs="Arial"/>
          <w:sz w:val="24"/>
          <w:szCs w:val="24"/>
        </w:rPr>
      </w:pPr>
      <w:r w:rsidRPr="00DA0D99">
        <w:rPr>
          <w:rFonts w:ascii="Arial" w:hAnsi="Arial" w:cs="Arial"/>
          <w:sz w:val="24"/>
          <w:szCs w:val="24"/>
          <w:vertAlign w:val="superscript"/>
        </w:rPr>
        <w:t>1-3</w:t>
      </w:r>
      <w:r w:rsidRPr="00DA0D99">
        <w:rPr>
          <w:rFonts w:ascii="Arial" w:hAnsi="Arial" w:cs="Arial"/>
          <w:sz w:val="24"/>
          <w:szCs w:val="24"/>
        </w:rPr>
        <w:t>PGSD FKIP Universitas Citra Bangsa</w:t>
      </w:r>
    </w:p>
    <w:p w14:paraId="1BD3B8EF" w14:textId="6323E964" w:rsidR="00B06F0F" w:rsidRPr="00DA0D99" w:rsidRDefault="00B06F0F" w:rsidP="00DA0D99">
      <w:pPr>
        <w:spacing w:after="0"/>
        <w:jc w:val="center"/>
        <w:rPr>
          <w:rFonts w:ascii="Arial" w:hAnsi="Arial" w:cs="Arial"/>
          <w:sz w:val="24"/>
          <w:szCs w:val="24"/>
          <w:vertAlign w:val="superscript"/>
        </w:rPr>
      </w:pPr>
      <w:r w:rsidRPr="00DA0D99">
        <w:rPr>
          <w:rFonts w:ascii="Arial" w:hAnsi="Arial" w:cs="Arial"/>
          <w:color w:val="8496B0" w:themeColor="text2" w:themeTint="99"/>
          <w:sz w:val="24"/>
          <w:szCs w:val="24"/>
          <w:vertAlign w:val="superscript"/>
        </w:rPr>
        <w:t>1</w:t>
      </w:r>
      <w:hyperlink r:id="rId7" w:history="1">
        <w:r w:rsidRPr="00DA0D99">
          <w:rPr>
            <w:rStyle w:val="Hyperlink"/>
            <w:rFonts w:ascii="Arial" w:hAnsi="Arial" w:cs="Arial"/>
            <w:sz w:val="24"/>
            <w:szCs w:val="24"/>
          </w:rPr>
          <w:t>mariabani42@gmail.com</w:t>
        </w:r>
      </w:hyperlink>
      <w:r w:rsidRPr="00DA0D99">
        <w:rPr>
          <w:rFonts w:ascii="Arial" w:hAnsi="Arial" w:cs="Arial"/>
          <w:sz w:val="24"/>
          <w:szCs w:val="24"/>
        </w:rPr>
        <w:t xml:space="preserve">, </w:t>
      </w:r>
      <w:r w:rsidRPr="00DA0D99">
        <w:rPr>
          <w:rFonts w:ascii="Arial" w:hAnsi="Arial" w:cs="Arial"/>
          <w:color w:val="0070C0"/>
          <w:sz w:val="24"/>
          <w:szCs w:val="24"/>
          <w:vertAlign w:val="superscript"/>
        </w:rPr>
        <w:t>2</w:t>
      </w:r>
      <w:hyperlink r:id="rId8" w:history="1">
        <w:r w:rsidRPr="00DA0D99">
          <w:rPr>
            <w:rStyle w:val="Hyperlink"/>
            <w:rFonts w:ascii="Arial" w:hAnsi="Arial" w:cs="Arial"/>
            <w:sz w:val="24"/>
            <w:szCs w:val="24"/>
          </w:rPr>
          <w:t>bernardmalole@gmail.com</w:t>
        </w:r>
      </w:hyperlink>
      <w:r w:rsidRPr="00DA0D99">
        <w:rPr>
          <w:rFonts w:ascii="Arial" w:hAnsi="Arial" w:cs="Arial"/>
          <w:sz w:val="24"/>
          <w:szCs w:val="24"/>
        </w:rPr>
        <w:t xml:space="preserve">, </w:t>
      </w:r>
      <w:hyperlink r:id="rId9" w:history="1">
        <w:r w:rsidRPr="00DA0D99">
          <w:rPr>
            <w:rStyle w:val="Hyperlink"/>
            <w:rFonts w:ascii="Arial" w:hAnsi="Arial" w:cs="Arial"/>
            <w:sz w:val="24"/>
            <w:szCs w:val="24"/>
            <w:vertAlign w:val="superscript"/>
          </w:rPr>
          <w:t>3</w:t>
        </w:r>
        <w:r w:rsidRPr="00DA0D99">
          <w:rPr>
            <w:rStyle w:val="Hyperlink"/>
            <w:rFonts w:ascii="Arial" w:hAnsi="Arial" w:cs="Arial"/>
            <w:sz w:val="24"/>
            <w:szCs w:val="24"/>
            <w:shd w:val="clear" w:color="auto" w:fill="FFFFFF"/>
          </w:rPr>
          <w:t>Yulsinitte9@gmail.com</w:t>
        </w:r>
      </w:hyperlink>
      <w:r w:rsidRPr="00DA0D99">
        <w:rPr>
          <w:rFonts w:ascii="Arial" w:hAnsi="Arial" w:cs="Arial"/>
          <w:sz w:val="24"/>
          <w:szCs w:val="24"/>
          <w:vertAlign w:val="superscript"/>
        </w:rPr>
        <w:t xml:space="preserve"> </w:t>
      </w:r>
    </w:p>
    <w:p w14:paraId="246A649E" w14:textId="77777777" w:rsidR="00B06F0F" w:rsidRPr="00DA0D99" w:rsidRDefault="00B06F0F" w:rsidP="00B06F0F">
      <w:pPr>
        <w:spacing w:after="0"/>
        <w:jc w:val="center"/>
        <w:rPr>
          <w:rFonts w:ascii="Arial" w:hAnsi="Arial" w:cs="Arial"/>
          <w:sz w:val="24"/>
          <w:szCs w:val="24"/>
        </w:rPr>
      </w:pPr>
    </w:p>
    <w:p w14:paraId="20A2D94B" w14:textId="77777777" w:rsidR="00B06F0F" w:rsidRPr="00DA0D99" w:rsidRDefault="00B06F0F" w:rsidP="00B06F0F">
      <w:pPr>
        <w:jc w:val="center"/>
        <w:rPr>
          <w:rFonts w:ascii="Arial" w:hAnsi="Arial" w:cs="Arial"/>
          <w:b/>
          <w:i/>
          <w:sz w:val="24"/>
          <w:szCs w:val="24"/>
        </w:rPr>
      </w:pPr>
      <w:r w:rsidRPr="00DA0D99">
        <w:rPr>
          <w:rFonts w:ascii="Arial" w:hAnsi="Arial" w:cs="Arial"/>
          <w:b/>
          <w:i/>
          <w:sz w:val="24"/>
          <w:szCs w:val="24"/>
        </w:rPr>
        <w:t>ABSTRACT</w:t>
      </w:r>
    </w:p>
    <w:p w14:paraId="6E2A0684" w14:textId="22310888" w:rsidR="00B06F0F" w:rsidRDefault="00B06F0F" w:rsidP="00DD3466">
      <w:pPr>
        <w:spacing w:after="0" w:line="240" w:lineRule="auto"/>
        <w:jc w:val="both"/>
        <w:rPr>
          <w:rFonts w:ascii="Arial" w:hAnsi="Arial" w:cs="Arial"/>
          <w:i/>
          <w:sz w:val="24"/>
          <w:szCs w:val="24"/>
        </w:rPr>
      </w:pPr>
      <w:r w:rsidRPr="00DA0D99">
        <w:rPr>
          <w:rFonts w:ascii="Arial" w:hAnsi="Arial" w:cs="Arial"/>
          <w:i/>
          <w:sz w:val="24"/>
          <w:szCs w:val="24"/>
        </w:rPr>
        <w:t>Teacher discipline plays a crucial role in shaping structured learning environments that influence students’ learning motivation. This study examines the effect of teacher discipline on students’ learning motivation in an elementary school context. A quantitative ex post facto design was employed involving 29 fifth-grade students selected through saturated sampling. Data were collected using validated Likert-scale questionnaires and analyzed using simple linear regression with SPSS version 25.</w:t>
      </w:r>
      <w:r w:rsidR="00DD3466" w:rsidRPr="00DA0D99">
        <w:rPr>
          <w:rFonts w:ascii="Arial" w:hAnsi="Arial" w:cs="Arial"/>
          <w:i/>
          <w:sz w:val="24"/>
          <w:szCs w:val="24"/>
        </w:rPr>
        <w:t xml:space="preserve"> </w:t>
      </w:r>
      <w:r w:rsidRPr="00DA0D99">
        <w:rPr>
          <w:rFonts w:ascii="Arial" w:hAnsi="Arial" w:cs="Arial"/>
          <w:i/>
          <w:sz w:val="24"/>
          <w:szCs w:val="24"/>
        </w:rPr>
        <w:t>The results indicate a positive and statistically significant relationship between teacher discipline and students’ learning motivation (p = 0.049). The regression coefficient (β = 0.523) suggests that higher teacher discipline is associated with increased learning motivation. The coefficient of determination (R² = 0.368) shows that teacher discipline explains 36.8% of the variance in students’ learning motivation.The findings confirm that teacher discipline functions as an external motivational determinant in elementary education settings. The study contributes to the literature by positioning teacher discipline as a behavioral construct that shapes motivational learning outcomes in faith-based elementary schools in Indonesia.</w:t>
      </w:r>
    </w:p>
    <w:p w14:paraId="4C9753D4" w14:textId="77777777" w:rsidR="00DA0D99" w:rsidRPr="00DA0D99" w:rsidRDefault="00DA0D99" w:rsidP="00DD3466">
      <w:pPr>
        <w:spacing w:after="0" w:line="240" w:lineRule="auto"/>
        <w:jc w:val="both"/>
        <w:rPr>
          <w:rFonts w:ascii="Arial" w:hAnsi="Arial" w:cs="Arial"/>
          <w:i/>
          <w:sz w:val="24"/>
          <w:szCs w:val="24"/>
        </w:rPr>
      </w:pPr>
    </w:p>
    <w:p w14:paraId="5D48F6E7" w14:textId="77777777" w:rsidR="00B06F0F" w:rsidRPr="00DA0D99" w:rsidRDefault="00B06F0F" w:rsidP="00B06F0F">
      <w:pPr>
        <w:rPr>
          <w:rFonts w:ascii="Arial" w:eastAsia="Times New Roman" w:hAnsi="Arial" w:cs="Arial"/>
          <w:i/>
          <w:iCs/>
          <w:sz w:val="24"/>
          <w:szCs w:val="24"/>
        </w:rPr>
      </w:pPr>
      <w:r w:rsidRPr="00DA0D99">
        <w:rPr>
          <w:rFonts w:ascii="Arial" w:eastAsia="Times New Roman" w:hAnsi="Arial" w:cs="Arial"/>
          <w:b/>
          <w:bCs/>
          <w:sz w:val="24"/>
          <w:szCs w:val="24"/>
        </w:rPr>
        <w:t>Keywords</w:t>
      </w:r>
      <w:r w:rsidRPr="00DA0D99">
        <w:rPr>
          <w:rFonts w:ascii="Arial" w:eastAsia="Times New Roman" w:hAnsi="Arial" w:cs="Arial"/>
          <w:sz w:val="24"/>
          <w:szCs w:val="24"/>
        </w:rPr>
        <w:t>:</w:t>
      </w:r>
      <w:r w:rsidRPr="00DA0D99">
        <w:rPr>
          <w:rFonts w:ascii="Arial" w:hAnsi="Arial" w:cs="Arial"/>
          <w:sz w:val="24"/>
          <w:szCs w:val="24"/>
        </w:rPr>
        <w:t xml:space="preserve"> </w:t>
      </w:r>
      <w:r w:rsidRPr="00DA0D99">
        <w:rPr>
          <w:rFonts w:ascii="Arial" w:eastAsia="Times New Roman" w:hAnsi="Arial" w:cs="Arial"/>
          <w:i/>
          <w:iCs/>
          <w:sz w:val="24"/>
          <w:szCs w:val="24"/>
        </w:rPr>
        <w:t>teacher discipline; learning motivation; elementary education; ex post facto; regression analysis.</w:t>
      </w:r>
    </w:p>
    <w:p w14:paraId="5334ECFC" w14:textId="77777777" w:rsidR="00B06F0F" w:rsidRPr="00DA0D99" w:rsidRDefault="00B06F0F" w:rsidP="00B06F0F">
      <w:pPr>
        <w:jc w:val="center"/>
        <w:rPr>
          <w:rFonts w:ascii="Arial" w:hAnsi="Arial" w:cs="Arial"/>
          <w:b/>
          <w:sz w:val="24"/>
          <w:szCs w:val="24"/>
        </w:rPr>
      </w:pPr>
      <w:r w:rsidRPr="00DA0D99">
        <w:rPr>
          <w:rFonts w:ascii="Arial" w:hAnsi="Arial" w:cs="Arial"/>
          <w:b/>
          <w:sz w:val="24"/>
          <w:szCs w:val="24"/>
        </w:rPr>
        <w:t>ABSTRAK</w:t>
      </w:r>
    </w:p>
    <w:p w14:paraId="02841740" w14:textId="561F9AB6" w:rsidR="00B06F0F" w:rsidRPr="00DA0D99" w:rsidRDefault="00B06F0F" w:rsidP="00B06F0F">
      <w:pPr>
        <w:spacing w:before="120" w:after="0" w:line="240" w:lineRule="auto"/>
        <w:jc w:val="both"/>
        <w:rPr>
          <w:rFonts w:ascii="Arial" w:eastAsia="Times New Roman" w:hAnsi="Arial" w:cs="Arial"/>
          <w:sz w:val="24"/>
          <w:szCs w:val="24"/>
        </w:rPr>
      </w:pPr>
      <w:r w:rsidRPr="00DA0D99">
        <w:rPr>
          <w:rFonts w:ascii="Arial" w:eastAsia="Times New Roman" w:hAnsi="Arial" w:cs="Arial"/>
          <w:sz w:val="24"/>
          <w:szCs w:val="24"/>
        </w:rPr>
        <w:t>Disiplin guru merupakan salah satu faktor penting yang memengaruhi kualitas proses pembelajaran dan motivasi belajar siswa di sekolah dasar. Penelitian ini bertujuan untuk menganalisis pengaruh disiplin guru terhadap motivasi belajar siswa di SD GMIT Oesapa. Penelitian menggunakan pendekatan kuantitatif dengan desain ex post facto. Sampel penelitian berjumlah 29 siswa kelas V yang ditentukan melalui teknik sampling jenuh. Data dikumpulkan menggunakan angket skala Likert yang telah diuji validitas dan reliabilitasnya, kemudian dianalisis menggunakan regresi linear sederhana dengan bantuan SPSS versi 25.</w:t>
      </w:r>
      <w:r w:rsidR="00DD3466" w:rsidRPr="00DA0D99">
        <w:rPr>
          <w:rFonts w:ascii="Arial" w:eastAsia="Times New Roman" w:hAnsi="Arial" w:cs="Arial"/>
          <w:sz w:val="24"/>
          <w:szCs w:val="24"/>
        </w:rPr>
        <w:t xml:space="preserve"> </w:t>
      </w:r>
      <w:r w:rsidRPr="00DA0D99">
        <w:rPr>
          <w:rFonts w:ascii="Arial" w:eastAsia="Times New Roman" w:hAnsi="Arial" w:cs="Arial"/>
          <w:sz w:val="24"/>
          <w:szCs w:val="24"/>
        </w:rPr>
        <w:t xml:space="preserve">Hasil penelitian menunjukkan bahwa disiplin guru berpengaruh positif dan signifikan terhadap motivasi belajar siswa dengan nilai signifikansi 0,049 (p &lt; 0,05). Koefisien regresi sebesar 0,523 menunjukkan bahwa peningkatan disiplin guru berasosiasi dengan peningkatan motivasi belajar siswa. Koefisien determinasi (R²) sebesar 0,368 menunjukkan bahwa 36,8% variasi motivasi belajar siswa dapat dijelaskan oleh disiplin guru, sedangkan sisanya dipengaruhi oleh faktor lain di luar penelitian.Temuan ini menegaskan bahwa disiplin guru berperan sebagai faktor eksternal yang penting dalam membentuk motivasi belajar siswa di sekolah dasar. </w:t>
      </w:r>
      <w:r w:rsidRPr="00DA0D99">
        <w:rPr>
          <w:rFonts w:ascii="Arial" w:eastAsia="Times New Roman" w:hAnsi="Arial" w:cs="Arial"/>
          <w:sz w:val="24"/>
          <w:szCs w:val="24"/>
        </w:rPr>
        <w:lastRenderedPageBreak/>
        <w:t>Oleh karena itu, penguatan disiplin guru menjadi strategi penting dalam meningkatkan kualitas pembelajaran.</w:t>
      </w:r>
    </w:p>
    <w:p w14:paraId="207CAC9F" w14:textId="77777777" w:rsidR="00B06F0F" w:rsidRPr="00DA0D99" w:rsidRDefault="00B06F0F" w:rsidP="00B06F0F">
      <w:pPr>
        <w:spacing w:before="100" w:beforeAutospacing="1" w:after="100" w:afterAutospacing="1" w:line="240" w:lineRule="auto"/>
        <w:jc w:val="both"/>
        <w:rPr>
          <w:rFonts w:ascii="Arial" w:eastAsia="Times New Roman" w:hAnsi="Arial" w:cs="Arial"/>
          <w:sz w:val="24"/>
          <w:szCs w:val="24"/>
        </w:rPr>
      </w:pPr>
      <w:r w:rsidRPr="00DA0D99">
        <w:rPr>
          <w:rFonts w:ascii="Arial" w:eastAsia="Times New Roman" w:hAnsi="Arial" w:cs="Arial"/>
          <w:b/>
          <w:bCs/>
          <w:sz w:val="24"/>
          <w:szCs w:val="24"/>
        </w:rPr>
        <w:t>Kata Kunci</w:t>
      </w:r>
      <w:r w:rsidRPr="00DA0D99">
        <w:rPr>
          <w:rFonts w:ascii="Arial" w:eastAsia="Times New Roman" w:hAnsi="Arial" w:cs="Arial"/>
          <w:sz w:val="24"/>
          <w:szCs w:val="24"/>
        </w:rPr>
        <w:t>: Disiplin guru; motivasi belajar; sekolah dasar; ex post facto; regresi linear sederhana.</w:t>
      </w:r>
    </w:p>
    <w:p w14:paraId="472122DB" w14:textId="77777777" w:rsidR="00E663B3" w:rsidRPr="00DA0D99" w:rsidRDefault="00E663B3" w:rsidP="00B06F0F">
      <w:pPr>
        <w:spacing w:after="0"/>
        <w:rPr>
          <w:rFonts w:ascii="Arial" w:hAnsi="Arial" w:cs="Arial"/>
          <w:b/>
          <w:sz w:val="24"/>
          <w:szCs w:val="24"/>
        </w:rPr>
        <w:sectPr w:rsidR="00E663B3" w:rsidRPr="00DA0D99" w:rsidSect="00DA0D99">
          <w:headerReference w:type="default" r:id="rId10"/>
          <w:footerReference w:type="default" r:id="rId11"/>
          <w:pgSz w:w="11907" w:h="16840" w:code="9"/>
          <w:pgMar w:top="1418" w:right="1418" w:bottom="1418" w:left="1701" w:header="720" w:footer="720" w:gutter="0"/>
          <w:pgNumType w:start="150"/>
          <w:cols w:space="720"/>
          <w:docGrid w:linePitch="360"/>
        </w:sectPr>
      </w:pPr>
    </w:p>
    <w:p w14:paraId="5D43132F" w14:textId="77777777" w:rsidR="00B06F0F" w:rsidRPr="00DA0D99" w:rsidRDefault="00B06F0F" w:rsidP="00B06F0F">
      <w:pPr>
        <w:tabs>
          <w:tab w:val="left" w:pos="284"/>
        </w:tabs>
        <w:spacing w:after="0" w:line="360" w:lineRule="auto"/>
        <w:ind w:left="284" w:hanging="284"/>
        <w:jc w:val="both"/>
        <w:rPr>
          <w:rFonts w:ascii="Arial" w:hAnsi="Arial" w:cs="Arial"/>
          <w:b/>
          <w:sz w:val="24"/>
          <w:szCs w:val="24"/>
        </w:rPr>
      </w:pPr>
      <w:r w:rsidRPr="00DA0D99">
        <w:rPr>
          <w:rFonts w:ascii="Arial" w:hAnsi="Arial" w:cs="Arial"/>
          <w:b/>
          <w:sz w:val="24"/>
          <w:szCs w:val="24"/>
        </w:rPr>
        <w:t>A.</w:t>
      </w:r>
      <w:r w:rsidRPr="00DA0D99">
        <w:rPr>
          <w:rFonts w:ascii="Arial" w:hAnsi="Arial" w:cs="Arial"/>
          <w:b/>
          <w:sz w:val="24"/>
          <w:szCs w:val="24"/>
        </w:rPr>
        <w:tab/>
        <w:t xml:space="preserve">Pendahuluan </w:t>
      </w:r>
    </w:p>
    <w:p w14:paraId="7143D3EE"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Disiplin guru merupakan elemen fundamental dalam manajemen pembelajaran di sekolah dasar. Disiplin tidak hanya dipahami sebagai kepatuhan terhadap aturan institusi, tetapi juga mencakup ketepatan waktu, kesiapan perangkat pembelajaran, konsistensi pelaksanaan pembelajaran, serta tanggung jawab profesional dalam menjalankan tugas pedagogis. Dalam perspektif manajemen pendidikan modern, disiplin guru berfungsi sebagai mekanisme struktural yang mengatur kualitas proses instruksional dan membentuk stabilitas lingkungan belajar di kelas.</w:t>
      </w:r>
    </w:p>
    <w:p w14:paraId="522633D7"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Kajian terkini menunjukkan bahwa perilaku profesional guru tidak berdiri sendiri, tetapi terbentuk melalui interaksi antara motivasi kerja dan konteks organisasi sekolah. Lazarides et al. (2025) menegaskan bahwa motivasi guru memengaruhi perilaku mengajar melalui proses mediasi yang kompleks, termasuk faktor psikologis dan institusional. Hal ini </w:t>
      </w:r>
      <w:r w:rsidRPr="00DA0D99">
        <w:rPr>
          <w:rFonts w:ascii="Arial" w:hAnsi="Arial" w:cs="Arial"/>
          <w:sz w:val="24"/>
          <w:szCs w:val="24"/>
        </w:rPr>
        <w:t>mengindikasikan bahwa disiplin guru merupakan manifestasi dari proses motivasional yang lebih luas dalam sistem pendidikan.</w:t>
      </w:r>
    </w:p>
    <w:p w14:paraId="1E9FABFB"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Dalam konteks interaksi kelas, Beck dan Dutke (2025) menemukan bahwa persepsi guru terhadap motivasi siswa sangat bergantung pada kejelasan isyarat perilaku (cues) yang muncul dalam proses pembelajaran. Disiplin guru yang konsisten menciptakan keteraturan komunikasi instruksional, sehingga siswa lebih mudah memahami ekspektasi akademik dan meningkatkan keterlibatan belajar.</w:t>
      </w:r>
    </w:p>
    <w:p w14:paraId="6E956CBC"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Selain itu, García-Cazorla et al. (2024) menunjukkan bahwa gaya mengajar yang memotivasi atau tidak memotivasi sangat dipengaruhi oleh regulasi diri dan orientasi profesional guru. Temuan ini memperkuat asumsi bahwa disiplin kerja guru berkontribusi terhadap pembentukan gaya mengajar yang berdampak langsung pada motivasi belajar siswa.</w:t>
      </w:r>
    </w:p>
    <w:p w14:paraId="75795D1B"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Motivasi belajar siswa merupakan faktor psikologis yang </w:t>
      </w:r>
      <w:r w:rsidRPr="00DA0D99">
        <w:rPr>
          <w:rFonts w:ascii="Arial" w:hAnsi="Arial" w:cs="Arial"/>
          <w:sz w:val="24"/>
          <w:szCs w:val="24"/>
        </w:rPr>
        <w:lastRenderedPageBreak/>
        <w:t xml:space="preserve">menentukan intensitas, arah, dan ketekunan dalam proses belajar. Motivasi yang tinggi mendorong siswa untuk lebih aktif, fokus, dan bertanggung jawab dalam kegiatan pembelajaran. Sebaliknya, motivasi yang rendah berkontribusi terhadap penurunan partisipasi dan pencapaian akademik. Dalam perspektif </w:t>
      </w:r>
      <w:r w:rsidRPr="00DA0D99">
        <w:rPr>
          <w:rFonts w:ascii="Arial" w:hAnsi="Arial" w:cs="Arial"/>
          <w:i/>
          <w:iCs/>
          <w:sz w:val="24"/>
          <w:szCs w:val="24"/>
        </w:rPr>
        <w:t>Self-Determination Theory</w:t>
      </w:r>
      <w:r w:rsidRPr="00DA0D99">
        <w:rPr>
          <w:rFonts w:ascii="Arial" w:hAnsi="Arial" w:cs="Arial"/>
          <w:sz w:val="24"/>
          <w:szCs w:val="24"/>
        </w:rPr>
        <w:t>, motivasi belajar berkembang ketika lingkungan kelas mampu memenuhi kebutuhan dasar psikologis siswa melalui struktur yang jelas, keteraturan, dan dukungan sosial yang konsisten.</w:t>
      </w:r>
    </w:p>
    <w:p w14:paraId="4BF5DBE7"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Fenomena di lapangan menunjukkan bahwa masih terdapat variasi dalam tingkat disiplin guru di sekolah dasar. Hasil pra-observasi di SD GMIT Oesapa menunjukkan bahwa sebagian guru belum sepenuhnya konsisten dalam aspek ketepatan waktu, kesiapan perangkat pembelajaran, dan pelaksanaan aturan sekolah. Kondisi ini berdampak pada perilaku belajar siswa yang cenderung kurang fokus, kurang aktif, dan kurang bertanggung jawab dalam proses pembelajaran. Situasi ini mengindikasikan adanya keterkaitan empiris antara disiplin guru dan </w:t>
      </w:r>
      <w:r w:rsidRPr="00DA0D99">
        <w:rPr>
          <w:rFonts w:ascii="Arial" w:hAnsi="Arial" w:cs="Arial"/>
          <w:sz w:val="24"/>
          <w:szCs w:val="24"/>
        </w:rPr>
        <w:t>motivasi belajar siswa yang perlu dikaji secara sistematis.</w:t>
      </w:r>
    </w:p>
    <w:p w14:paraId="320219F1"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Sejumlah penelitian terdahulu menunjukkan bahwa faktor-faktor dalam lingkungan pembelajaran memiliki kontribusi terhadap hasil dan proses belajar siswa. </w:t>
      </w:r>
      <w:r w:rsidRPr="00DA0D99">
        <w:rPr>
          <w:rFonts w:ascii="Arial" w:hAnsi="Arial" w:cs="Arial"/>
          <w:noProof/>
          <w:sz w:val="24"/>
          <w:szCs w:val="24"/>
        </w:rPr>
        <w:t>Wandira</w:t>
      </w:r>
      <w:r w:rsidRPr="00DA0D99">
        <w:rPr>
          <w:rFonts w:ascii="Arial" w:hAnsi="Arial" w:cs="Arial"/>
          <w:sz w:val="24"/>
          <w:szCs w:val="24"/>
        </w:rPr>
        <w:t xml:space="preserve"> et al. (2026) menemukan bahwa pendekatan pembelajaran saintifik berpengaruh terhadap hasil belajar siswa sekolah dasar. </w:t>
      </w:r>
      <w:r w:rsidRPr="00DA0D99">
        <w:rPr>
          <w:rFonts w:ascii="Arial" w:hAnsi="Arial" w:cs="Arial"/>
          <w:noProof/>
          <w:sz w:val="24"/>
          <w:szCs w:val="24"/>
        </w:rPr>
        <w:t>Darmawan</w:t>
      </w:r>
      <w:r w:rsidRPr="00DA0D99">
        <w:rPr>
          <w:rFonts w:ascii="Arial" w:hAnsi="Arial" w:cs="Arial"/>
          <w:sz w:val="24"/>
          <w:szCs w:val="24"/>
        </w:rPr>
        <w:t xml:space="preserve"> et al. (2026) mengungkap bahwa penggunaan bahasa lokal dalam pembelajaran dapat memengaruhi motivasi belajar siswa melalui peningkatan pemahaman kontekstual. Baitanu et al. (2026) dan Panie et al. (2026) juga menunjukkan bahwa model pembelajaran inovatif dan strategi diferensiasi berkontribusi terhadap peningkatan hasil belajar siswa.</w:t>
      </w:r>
    </w:p>
    <w:p w14:paraId="15A9F10B"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Dalam konteks transformasi digital pendidikan, Mbuik et al. (2026) menegaskan bahwa integrasi deep learning dalam pembelajaran berbasis AI berkontribusi pada peningkatan literasi digital guru. Sementara itu, Mbuik et al. (2025) menemukan bahwa pendekatan project-based learning, media digital, dan pembelajaran terpadu memiliki </w:t>
      </w:r>
      <w:r w:rsidRPr="00DA0D99">
        <w:rPr>
          <w:rFonts w:ascii="Arial" w:hAnsi="Arial" w:cs="Arial"/>
          <w:sz w:val="24"/>
          <w:szCs w:val="24"/>
        </w:rPr>
        <w:lastRenderedPageBreak/>
        <w:t>dampak signifikan terhadap motivasi dan hasil belajar siswa sekolah dasar. Namun demikian, kajian-kajian tersebut masih didominasi oleh variabel strategi pembelajaran, media, dan hasil belajar, sementara disiplin guru sebagai konstruk perilaku profesional masih kurang mendapat perhatian empiris.</w:t>
      </w:r>
    </w:p>
    <w:p w14:paraId="3390F934"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Penelitian-penelitian terbaru juga menunjukkan bahwa disiplin kerja guru memiliki keterkaitan erat dengan kinerja dan motivasi kerja. Lasminto et al. (2025) menemukan bahwa kepemimpinan instruksional berpengaruh terhadap disiplin kerja guru di sekolah dasar. Arbiyanti et al. (2025) menunjukkan bahwa disiplin kerja dan motivasi kerja berkontribusi terhadap kinerja guru. Zainun et al. (2025) memperkuat temuan tersebut dengan menunjukkan bahwa motivasi kerja berperan sebagai variabel mediasi dalam hubungan antara disiplin kerja dan kinerja guru. Temuan-temuan ini memperkuat posisi disiplin guru sebagai variabel multidimensional yang tidak hanya administratif, tetapi juga psikologis dan organisasional.</w:t>
      </w:r>
    </w:p>
    <w:p w14:paraId="5BB5214C"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Meskipun demikian, masih terdapat kesenjangan penelitian yang </w:t>
      </w:r>
      <w:r w:rsidRPr="00DA0D99">
        <w:rPr>
          <w:rFonts w:ascii="Arial" w:hAnsi="Arial" w:cs="Arial"/>
          <w:sz w:val="24"/>
          <w:szCs w:val="24"/>
        </w:rPr>
        <w:t>signifikan. Pertama, masih terbatas studi empiris yang secara langsung menguji pengaruh disiplin guru terhadap motivasi belajar siswa di tingkat sekolah dasar. Kedua, disiplin guru belum banyak diposisikan sebagai konstruk psikopedagogis yang berperan dalam pembentukan motivasi belajar siswa. Ketiga, konteks sekolah dasar berbasis lembaga keagamaan di Indonesia, khususnya di wilayah Oesapa, masih jarang menjadi fokus penelitian.</w:t>
      </w:r>
    </w:p>
    <w:p w14:paraId="4ECB3F8B"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Berdasarkan kesenjangan tersebut, penelitian ini bertujuan untuk menganalisis pengaruh disiplin guru terhadap motivasi belajar siswa di SD GMIT Oesapa. Secara teoritis, penelitian ini diharapkan memperkaya kajian tentang faktor eksternal yang memengaruhi motivasi belajar siswa melalui integrasi perspektif Self-Determination Theory dan teori lingkungan belajar. Secara praktis, hasil penelitian ini diharapkan menjadi dasar bagi kepala sekolah dan pemangku kebijakan dalam meningkatkan kualitas disiplin guru sebagai strategi peningkatan mutu pembelajaran di sekolah dasar.</w:t>
      </w:r>
    </w:p>
    <w:p w14:paraId="665196A7" w14:textId="77777777" w:rsidR="00B06F0F" w:rsidRDefault="00B06F0F" w:rsidP="00B06F0F">
      <w:pPr>
        <w:spacing w:after="0" w:line="360" w:lineRule="auto"/>
        <w:jc w:val="both"/>
        <w:rPr>
          <w:rFonts w:ascii="Arial" w:hAnsi="Arial" w:cs="Arial"/>
          <w:sz w:val="24"/>
          <w:szCs w:val="24"/>
        </w:rPr>
      </w:pPr>
    </w:p>
    <w:p w14:paraId="6D1A8939" w14:textId="77777777" w:rsidR="00DA0D99" w:rsidRPr="00DA0D99" w:rsidRDefault="00DA0D99" w:rsidP="00B06F0F">
      <w:pPr>
        <w:spacing w:after="0" w:line="360" w:lineRule="auto"/>
        <w:jc w:val="both"/>
        <w:rPr>
          <w:rFonts w:ascii="Arial" w:hAnsi="Arial" w:cs="Arial"/>
          <w:sz w:val="24"/>
          <w:szCs w:val="24"/>
        </w:rPr>
      </w:pPr>
    </w:p>
    <w:p w14:paraId="630D78BB" w14:textId="77777777" w:rsidR="00B06F0F" w:rsidRPr="00DA0D99" w:rsidRDefault="00B06F0F" w:rsidP="00B06F0F">
      <w:pPr>
        <w:tabs>
          <w:tab w:val="left" w:pos="284"/>
        </w:tabs>
        <w:spacing w:after="0" w:line="360" w:lineRule="auto"/>
        <w:ind w:left="284" w:hanging="284"/>
        <w:jc w:val="both"/>
        <w:rPr>
          <w:rFonts w:ascii="Arial" w:hAnsi="Arial" w:cs="Arial"/>
          <w:b/>
          <w:sz w:val="24"/>
          <w:szCs w:val="24"/>
        </w:rPr>
      </w:pPr>
      <w:r w:rsidRPr="00DA0D99">
        <w:rPr>
          <w:rFonts w:ascii="Arial" w:hAnsi="Arial" w:cs="Arial"/>
          <w:b/>
          <w:sz w:val="24"/>
          <w:szCs w:val="24"/>
        </w:rPr>
        <w:lastRenderedPageBreak/>
        <w:t xml:space="preserve">B. Metode Penelitian </w:t>
      </w:r>
    </w:p>
    <w:p w14:paraId="16DD85A3"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Desain Penelitian</w:t>
      </w:r>
    </w:p>
    <w:p w14:paraId="4B5C80AD"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Penelitian ini menggunakan pendekatan kuantitatif dengan desain </w:t>
      </w:r>
      <w:r w:rsidRPr="00DA0D99">
        <w:rPr>
          <w:rFonts w:ascii="Arial" w:hAnsi="Arial" w:cs="Arial"/>
          <w:i/>
          <w:iCs/>
          <w:sz w:val="24"/>
          <w:szCs w:val="24"/>
        </w:rPr>
        <w:t>ex post facto.</w:t>
      </w:r>
      <w:r w:rsidRPr="00DA0D99">
        <w:rPr>
          <w:rFonts w:ascii="Arial" w:hAnsi="Arial" w:cs="Arial"/>
          <w:bCs/>
          <w:sz w:val="24"/>
          <w:szCs w:val="24"/>
        </w:rPr>
        <w:t xml:space="preserve"> Desain ini dipilih karena variabel penelitian telah terjadi secara alami tanpa perlakuan eksperimen. Pendekatan ini digunakan untuk menganalisis hubungan kausal-komparatif antara disiplin guru sebagai variabel independen dan motivasi belajar siswa sebagai variabel dependen.</w:t>
      </w:r>
    </w:p>
    <w:p w14:paraId="36C14B1C" w14:textId="77777777" w:rsidR="00B06F0F" w:rsidRPr="00DA0D99" w:rsidRDefault="00B06F0F" w:rsidP="00B06F0F">
      <w:pPr>
        <w:spacing w:after="0" w:line="360" w:lineRule="auto"/>
        <w:jc w:val="both"/>
        <w:rPr>
          <w:rFonts w:ascii="Arial" w:hAnsi="Arial" w:cs="Arial"/>
          <w:b/>
          <w:bCs/>
          <w:sz w:val="24"/>
          <w:szCs w:val="24"/>
        </w:rPr>
      </w:pPr>
    </w:p>
    <w:p w14:paraId="306B37FB"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Lokasi dan Waktu Penelitian</w:t>
      </w:r>
    </w:p>
    <w:p w14:paraId="1C4F649D"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Penelitian dilaksanakan di SD GMIT Oesapa, Kota Kupang, Indonesia. Pelaksanaan penelitian dilakukan pada tahun ajaran berjalan sesuai jadwal pengumpulan data di lapangan.</w:t>
      </w:r>
    </w:p>
    <w:p w14:paraId="2CD39901" w14:textId="77777777" w:rsidR="00B06F0F" w:rsidRPr="00DA0D99" w:rsidRDefault="00B06F0F" w:rsidP="00B06F0F">
      <w:pPr>
        <w:spacing w:after="0" w:line="360" w:lineRule="auto"/>
        <w:jc w:val="both"/>
        <w:rPr>
          <w:rFonts w:ascii="Arial" w:hAnsi="Arial" w:cs="Arial"/>
          <w:b/>
          <w:bCs/>
          <w:sz w:val="24"/>
          <w:szCs w:val="24"/>
        </w:rPr>
      </w:pPr>
    </w:p>
    <w:p w14:paraId="4CA17728"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Populasi dan Sampel</w:t>
      </w:r>
    </w:p>
    <w:p w14:paraId="6965116C"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Populasi penelitian adalah seluruh siswa kelas V SD GMIT Oesapa yang berjumlah 29 siswa. Teknik pengambilan sampel menggunakan </w:t>
      </w:r>
      <w:r w:rsidRPr="00DA0D99">
        <w:rPr>
          <w:rFonts w:ascii="Arial" w:hAnsi="Arial" w:cs="Arial"/>
          <w:bCs/>
          <w:i/>
          <w:iCs/>
          <w:sz w:val="24"/>
          <w:szCs w:val="24"/>
        </w:rPr>
        <w:t>saturated sampling</w:t>
      </w:r>
      <w:r w:rsidRPr="00DA0D99">
        <w:rPr>
          <w:rFonts w:ascii="Arial" w:hAnsi="Arial" w:cs="Arial"/>
          <w:b/>
          <w:bCs/>
          <w:sz w:val="24"/>
          <w:szCs w:val="24"/>
        </w:rPr>
        <w:t xml:space="preserve"> </w:t>
      </w:r>
      <w:r w:rsidRPr="00DA0D99">
        <w:rPr>
          <w:rFonts w:ascii="Arial" w:hAnsi="Arial" w:cs="Arial"/>
          <w:bCs/>
          <w:sz w:val="24"/>
          <w:szCs w:val="24"/>
        </w:rPr>
        <w:t xml:space="preserve">(sampling jenuh), sehingga seluruh populasi dijadikan sampel penelitian. Teknik ini digunakan untuk memperoleh gambaran yang </w:t>
      </w:r>
      <w:r w:rsidRPr="00DA0D99">
        <w:rPr>
          <w:rFonts w:ascii="Arial" w:hAnsi="Arial" w:cs="Arial"/>
          <w:bCs/>
          <w:sz w:val="24"/>
          <w:szCs w:val="24"/>
        </w:rPr>
        <w:t>komprehensif tanpa generalisasi eksternal yang berlebihan.</w:t>
      </w:r>
    </w:p>
    <w:p w14:paraId="655A388B" w14:textId="77777777" w:rsidR="00B06F0F" w:rsidRPr="00DA0D99" w:rsidRDefault="00B06F0F" w:rsidP="00B06F0F">
      <w:pPr>
        <w:spacing w:after="0" w:line="360" w:lineRule="auto"/>
        <w:jc w:val="both"/>
        <w:rPr>
          <w:rFonts w:ascii="Arial" w:hAnsi="Arial" w:cs="Arial"/>
          <w:b/>
          <w:bCs/>
          <w:sz w:val="24"/>
          <w:szCs w:val="24"/>
        </w:rPr>
      </w:pPr>
    </w:p>
    <w:p w14:paraId="5138244E"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Variabel Penelitian</w:t>
      </w:r>
    </w:p>
    <w:p w14:paraId="71D5AF2E"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Penelitian ini terdiri dari dua variabel, yaitu:</w:t>
      </w:r>
    </w:p>
    <w:p w14:paraId="2DAE78AA" w14:textId="77777777" w:rsidR="00B06F0F" w:rsidRPr="00DA0D99" w:rsidRDefault="00B06F0F" w:rsidP="00B06F0F">
      <w:pPr>
        <w:numPr>
          <w:ilvl w:val="0"/>
          <w:numId w:val="1"/>
        </w:numPr>
        <w:tabs>
          <w:tab w:val="clear" w:pos="720"/>
        </w:tabs>
        <w:spacing w:after="0" w:line="360" w:lineRule="auto"/>
        <w:ind w:left="426"/>
        <w:jc w:val="both"/>
        <w:rPr>
          <w:rFonts w:ascii="Arial" w:hAnsi="Arial" w:cs="Arial"/>
          <w:bCs/>
          <w:sz w:val="24"/>
          <w:szCs w:val="24"/>
        </w:rPr>
      </w:pPr>
      <w:r w:rsidRPr="00DA0D99">
        <w:rPr>
          <w:rFonts w:ascii="Arial" w:hAnsi="Arial" w:cs="Arial"/>
          <w:bCs/>
          <w:sz w:val="24"/>
          <w:szCs w:val="24"/>
        </w:rPr>
        <w:t>Variabel independen: Disiplin guru</w:t>
      </w:r>
    </w:p>
    <w:p w14:paraId="1957DC77" w14:textId="77777777" w:rsidR="00B06F0F" w:rsidRPr="00DA0D99" w:rsidRDefault="00B06F0F" w:rsidP="00B06F0F">
      <w:pPr>
        <w:numPr>
          <w:ilvl w:val="0"/>
          <w:numId w:val="1"/>
        </w:numPr>
        <w:tabs>
          <w:tab w:val="clear" w:pos="720"/>
        </w:tabs>
        <w:spacing w:after="0" w:line="360" w:lineRule="auto"/>
        <w:ind w:left="426"/>
        <w:jc w:val="both"/>
        <w:rPr>
          <w:rFonts w:ascii="Arial" w:hAnsi="Arial" w:cs="Arial"/>
          <w:bCs/>
          <w:sz w:val="24"/>
          <w:szCs w:val="24"/>
        </w:rPr>
      </w:pPr>
      <w:r w:rsidRPr="00DA0D99">
        <w:rPr>
          <w:rFonts w:ascii="Arial" w:hAnsi="Arial" w:cs="Arial"/>
          <w:bCs/>
          <w:sz w:val="24"/>
          <w:szCs w:val="24"/>
        </w:rPr>
        <w:t>Variabel dependen: Motivasi belajar siswa</w:t>
      </w:r>
    </w:p>
    <w:p w14:paraId="5AB17860" w14:textId="77777777" w:rsidR="00B06F0F" w:rsidRPr="00DA0D99" w:rsidRDefault="00B06F0F" w:rsidP="00B06F0F">
      <w:pPr>
        <w:spacing w:after="0" w:line="360" w:lineRule="auto"/>
        <w:jc w:val="both"/>
        <w:rPr>
          <w:rFonts w:ascii="Arial" w:hAnsi="Arial" w:cs="Arial"/>
          <w:b/>
          <w:bCs/>
          <w:sz w:val="24"/>
          <w:szCs w:val="24"/>
        </w:rPr>
      </w:pPr>
    </w:p>
    <w:p w14:paraId="45D814A1"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Definisi Operasional</w:t>
      </w:r>
    </w:p>
    <w:p w14:paraId="0D9C4513"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Disiplin guru diukur berdasarkan indikator ketepatan waktu, kesiapan perangkat pembelajaran, kepatuhan terhadap aturan sekolah, dan konsistensi pelaksanaan pembelajaran. Motivasi belajar siswa diukur berdasarkan indikator perhatian, keterlibatan aktif, ketekunan, dan tanggung jawab dalam belajar.</w:t>
      </w:r>
    </w:p>
    <w:p w14:paraId="3F12A28C" w14:textId="77777777" w:rsidR="00B06F0F" w:rsidRPr="00DA0D99" w:rsidRDefault="00B06F0F" w:rsidP="00B06F0F">
      <w:pPr>
        <w:spacing w:after="0" w:line="360" w:lineRule="auto"/>
        <w:jc w:val="both"/>
        <w:rPr>
          <w:rFonts w:ascii="Arial" w:hAnsi="Arial" w:cs="Arial"/>
          <w:b/>
          <w:bCs/>
          <w:sz w:val="24"/>
          <w:szCs w:val="24"/>
        </w:rPr>
      </w:pPr>
    </w:p>
    <w:p w14:paraId="48F2BAFD"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Teknik Pengumpulan Data</w:t>
      </w:r>
    </w:p>
    <w:p w14:paraId="22FC457E"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Data dikumpulkan menggunakan angket tertutup berbasis skala Likert dengan lima alternatif jawaban. Instrumen diberikan kepada siswa untuk mengukur persepsi mereka terhadap disiplin guru dan motivasi belajar siswa.</w:t>
      </w:r>
    </w:p>
    <w:p w14:paraId="4302B47C" w14:textId="77777777" w:rsidR="00B06F0F" w:rsidRPr="00DA0D99" w:rsidRDefault="00B06F0F" w:rsidP="00B06F0F">
      <w:pPr>
        <w:spacing w:after="0" w:line="360" w:lineRule="auto"/>
        <w:jc w:val="both"/>
        <w:rPr>
          <w:rFonts w:ascii="Arial" w:hAnsi="Arial" w:cs="Arial"/>
          <w:bCs/>
          <w:sz w:val="24"/>
          <w:szCs w:val="24"/>
        </w:rPr>
      </w:pPr>
    </w:p>
    <w:p w14:paraId="59D2DE59"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lastRenderedPageBreak/>
        <w:t>Uji Validitas Instrumen</w:t>
      </w:r>
    </w:p>
    <w:p w14:paraId="09A8EC5A"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Uji validitas dilakukan menggunakan korelasi </w:t>
      </w:r>
      <w:r w:rsidRPr="00DA0D99">
        <w:rPr>
          <w:rFonts w:ascii="Arial" w:hAnsi="Arial" w:cs="Arial"/>
          <w:bCs/>
          <w:i/>
          <w:iCs/>
          <w:sz w:val="24"/>
          <w:szCs w:val="24"/>
        </w:rPr>
        <w:t>Product Moment Pearson</w:t>
      </w:r>
      <w:r w:rsidRPr="00DA0D99">
        <w:rPr>
          <w:rFonts w:ascii="Arial" w:hAnsi="Arial" w:cs="Arial"/>
          <w:bCs/>
          <w:sz w:val="24"/>
          <w:szCs w:val="24"/>
        </w:rPr>
        <w:t xml:space="preserve"> dengan bantuan SPSS versi 25. Item pernyataan dinyatakan valid apabila nilai r hitung &gt; r tabel pada taraf signifikansi 0,05. Hasil uji menunjukkan bahwa seluruh item instrumen memiliki nilai korelasi di atas nilai r tabel, sehingga seluruh butir pernyataan dinyatakan valid dan layak digunakan dalam pengumpulan data penelitian.</w:t>
      </w:r>
    </w:p>
    <w:p w14:paraId="5769B288" w14:textId="77777777" w:rsidR="00F56B82" w:rsidRPr="00DA0D99" w:rsidRDefault="00F56B82" w:rsidP="00B06F0F">
      <w:pPr>
        <w:spacing w:after="0" w:line="360" w:lineRule="auto"/>
        <w:jc w:val="both"/>
        <w:rPr>
          <w:rFonts w:ascii="Arial" w:hAnsi="Arial" w:cs="Arial"/>
          <w:b/>
          <w:bCs/>
          <w:sz w:val="24"/>
          <w:szCs w:val="24"/>
        </w:rPr>
      </w:pPr>
    </w:p>
    <w:p w14:paraId="39C1A10F" w14:textId="08A25A2A"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Uji Reliabilitas Instrumen</w:t>
      </w:r>
    </w:p>
    <w:p w14:paraId="544C867A"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Uji reliabilitas dilakukan menggunakan </w:t>
      </w:r>
      <w:r w:rsidRPr="00DA0D99">
        <w:rPr>
          <w:rFonts w:ascii="Arial" w:hAnsi="Arial" w:cs="Arial"/>
          <w:bCs/>
          <w:i/>
          <w:iCs/>
          <w:sz w:val="24"/>
          <w:szCs w:val="24"/>
        </w:rPr>
        <w:t>Cronbach’s Alpha</w:t>
      </w:r>
      <w:r w:rsidRPr="00DA0D99">
        <w:rPr>
          <w:rFonts w:ascii="Arial" w:hAnsi="Arial" w:cs="Arial"/>
          <w:bCs/>
          <w:sz w:val="24"/>
          <w:szCs w:val="24"/>
        </w:rPr>
        <w:t xml:space="preserve">. Instrumen dinyatakan reliabel apabila nilai </w:t>
      </w:r>
      <w:r w:rsidRPr="00DA0D99">
        <w:rPr>
          <w:rFonts w:ascii="Arial" w:hAnsi="Arial" w:cs="Arial"/>
          <w:bCs/>
          <w:i/>
          <w:iCs/>
          <w:sz w:val="24"/>
          <w:szCs w:val="24"/>
        </w:rPr>
        <w:t>Cronbach’s Alpha</w:t>
      </w:r>
      <w:r w:rsidRPr="00DA0D99">
        <w:rPr>
          <w:rFonts w:ascii="Arial" w:hAnsi="Arial" w:cs="Arial"/>
          <w:bCs/>
          <w:sz w:val="24"/>
          <w:szCs w:val="24"/>
        </w:rPr>
        <w:t xml:space="preserve"> &gt; 0,70. Hasil analisis menunjukkan bahwa instrumen disiplin guru dan motivasi belajar siswa memiliki nilai </w:t>
      </w:r>
      <w:r w:rsidRPr="00DA0D99">
        <w:rPr>
          <w:rFonts w:ascii="Arial" w:hAnsi="Arial" w:cs="Arial"/>
          <w:bCs/>
          <w:i/>
          <w:iCs/>
          <w:sz w:val="24"/>
          <w:szCs w:val="24"/>
        </w:rPr>
        <w:t>Cronbach’s Alpha</w:t>
      </w:r>
      <w:r w:rsidRPr="00DA0D99">
        <w:rPr>
          <w:rFonts w:ascii="Arial" w:hAnsi="Arial" w:cs="Arial"/>
          <w:bCs/>
          <w:sz w:val="24"/>
          <w:szCs w:val="24"/>
        </w:rPr>
        <w:t xml:space="preserve"> di atas 0,70, sehingga seluruh instrumen dinyatakan reliabel dan konsisten untuk digunakan dalam penelitian.</w:t>
      </w:r>
    </w:p>
    <w:p w14:paraId="4017E80C"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Uji Asumsi Klasik</w:t>
      </w:r>
    </w:p>
    <w:p w14:paraId="702DE042" w14:textId="77777777" w:rsidR="00B06F0F"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Sebelum dilakukan analisis regresi linear sederhana, dilakukan uji asumsi klasik yang meliputi:</w:t>
      </w:r>
    </w:p>
    <w:p w14:paraId="19AACFBA" w14:textId="77777777" w:rsidR="00DA0D99" w:rsidRDefault="00DA0D99" w:rsidP="00B06F0F">
      <w:pPr>
        <w:spacing w:after="0" w:line="360" w:lineRule="auto"/>
        <w:ind w:firstLine="567"/>
        <w:jc w:val="both"/>
        <w:rPr>
          <w:rFonts w:ascii="Arial" w:hAnsi="Arial" w:cs="Arial"/>
          <w:bCs/>
          <w:sz w:val="24"/>
          <w:szCs w:val="24"/>
        </w:rPr>
      </w:pPr>
    </w:p>
    <w:p w14:paraId="31B2EA5A" w14:textId="77777777" w:rsidR="00DA0D99" w:rsidRPr="00DA0D99" w:rsidRDefault="00DA0D99" w:rsidP="00B06F0F">
      <w:pPr>
        <w:spacing w:after="0" w:line="360" w:lineRule="auto"/>
        <w:ind w:firstLine="567"/>
        <w:jc w:val="both"/>
        <w:rPr>
          <w:rFonts w:ascii="Arial" w:hAnsi="Arial" w:cs="Arial"/>
          <w:bCs/>
          <w:sz w:val="24"/>
          <w:szCs w:val="24"/>
        </w:rPr>
      </w:pPr>
    </w:p>
    <w:p w14:paraId="6AA44A40"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1. Uji Normalitas</w:t>
      </w:r>
    </w:p>
    <w:p w14:paraId="3BC174E2"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Uji normalitas dilakukan untuk mengetahui apakah data berdistribusi normal. Pengujian dilakukan menggunakan </w:t>
      </w:r>
      <w:r w:rsidRPr="00DA0D99">
        <w:rPr>
          <w:rFonts w:ascii="Arial" w:hAnsi="Arial" w:cs="Arial"/>
          <w:bCs/>
          <w:i/>
          <w:iCs/>
          <w:sz w:val="24"/>
          <w:szCs w:val="24"/>
        </w:rPr>
        <w:t>Kolmogorov-Smirnov</w:t>
      </w:r>
      <w:r w:rsidRPr="00DA0D99">
        <w:rPr>
          <w:rFonts w:ascii="Arial" w:hAnsi="Arial" w:cs="Arial"/>
          <w:bCs/>
          <w:sz w:val="24"/>
          <w:szCs w:val="24"/>
        </w:rPr>
        <w:t>. Hasil menunjukkan nilai signifikansi lebih besar dari 0,05, sehingga data dinyatakan berdistribusi normal.</w:t>
      </w:r>
    </w:p>
    <w:p w14:paraId="07ADD0B5" w14:textId="77777777" w:rsidR="00B06F0F" w:rsidRPr="00DA0D99" w:rsidRDefault="00B06F0F" w:rsidP="00B06F0F">
      <w:pPr>
        <w:spacing w:after="0" w:line="360" w:lineRule="auto"/>
        <w:jc w:val="both"/>
        <w:rPr>
          <w:rFonts w:ascii="Arial" w:hAnsi="Arial" w:cs="Arial"/>
          <w:b/>
          <w:bCs/>
          <w:sz w:val="24"/>
          <w:szCs w:val="24"/>
        </w:rPr>
      </w:pPr>
    </w:p>
    <w:p w14:paraId="322C519F"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2. Uji Linearitas</w:t>
      </w:r>
    </w:p>
    <w:p w14:paraId="69441E7F"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Uji linearitas dilakukan untuk mengetahui hubungan linear antara variabel disiplin guru dan motivasi belajar siswa. Hasil uji menunjukkan nilai signifikansi linearity &lt; 0,05 dan deviation from linearity &gt; 0,05, sehingga hubungan kedua variabel dinyatakan linear.</w:t>
      </w:r>
    </w:p>
    <w:p w14:paraId="7552D0E4" w14:textId="77777777" w:rsidR="00B06F0F" w:rsidRPr="00DA0D99" w:rsidRDefault="00B06F0F" w:rsidP="00B06F0F">
      <w:pPr>
        <w:spacing w:after="0" w:line="360" w:lineRule="auto"/>
        <w:jc w:val="both"/>
        <w:rPr>
          <w:rFonts w:ascii="Arial" w:hAnsi="Arial" w:cs="Arial"/>
          <w:b/>
          <w:bCs/>
          <w:sz w:val="24"/>
          <w:szCs w:val="24"/>
        </w:rPr>
      </w:pPr>
    </w:p>
    <w:p w14:paraId="0524A41B"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3. Uji Heteroskedastisitas</w:t>
      </w:r>
    </w:p>
    <w:p w14:paraId="69B85B39"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Uji heteroskedastisitas dilakukan untuk mengetahui kesamaan varians residual. Hasil uji menunjukkan tidak terdapat pola tertentu pada </w:t>
      </w:r>
      <w:r w:rsidRPr="00DA0D99">
        <w:rPr>
          <w:rFonts w:ascii="Arial" w:hAnsi="Arial" w:cs="Arial"/>
          <w:bCs/>
          <w:i/>
          <w:iCs/>
          <w:sz w:val="24"/>
          <w:szCs w:val="24"/>
        </w:rPr>
        <w:t>scatterplot</w:t>
      </w:r>
      <w:r w:rsidRPr="00DA0D99">
        <w:rPr>
          <w:rFonts w:ascii="Arial" w:hAnsi="Arial" w:cs="Arial"/>
          <w:bCs/>
          <w:sz w:val="24"/>
          <w:szCs w:val="24"/>
        </w:rPr>
        <w:t xml:space="preserve"> dan nilai signifikansi lebih besar dari 0,05, sehingga tidak terjadi heteroskedastisitas.</w:t>
      </w:r>
    </w:p>
    <w:p w14:paraId="60909B7B" w14:textId="77777777" w:rsidR="00B06F0F" w:rsidRPr="00DA0D99" w:rsidRDefault="00B06F0F" w:rsidP="00B06F0F">
      <w:pPr>
        <w:spacing w:after="0" w:line="360" w:lineRule="auto"/>
        <w:jc w:val="both"/>
        <w:rPr>
          <w:rFonts w:ascii="Arial" w:hAnsi="Arial" w:cs="Arial"/>
          <w:b/>
          <w:bCs/>
          <w:sz w:val="24"/>
          <w:szCs w:val="24"/>
        </w:rPr>
      </w:pPr>
    </w:p>
    <w:p w14:paraId="26A9AE9A"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Teknik Analisis Data</w:t>
      </w:r>
    </w:p>
    <w:p w14:paraId="569C1985"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 xml:space="preserve">Data dianalisis menggunakan regresi linear sederhana dengan bantuan SPSS versi 25. Analisis ini </w:t>
      </w:r>
      <w:r w:rsidRPr="00DA0D99">
        <w:rPr>
          <w:rFonts w:ascii="Arial" w:hAnsi="Arial" w:cs="Arial"/>
          <w:bCs/>
          <w:sz w:val="24"/>
          <w:szCs w:val="24"/>
        </w:rPr>
        <w:lastRenderedPageBreak/>
        <w:t>digunakan untuk mengetahui pengaruh disiplin guru terhadap motivasi belajar siswa. Pengujian hipotesis dilakukan pada taraf signifikansi 0,05 (p &lt; 0,05).</w:t>
      </w:r>
    </w:p>
    <w:p w14:paraId="3D8BD969" w14:textId="77777777" w:rsidR="00B06F0F" w:rsidRPr="00DA0D99" w:rsidRDefault="00B06F0F" w:rsidP="00B06F0F">
      <w:pPr>
        <w:spacing w:after="0" w:line="360" w:lineRule="auto"/>
        <w:ind w:firstLine="567"/>
        <w:jc w:val="both"/>
        <w:rPr>
          <w:rFonts w:ascii="Arial" w:hAnsi="Arial" w:cs="Arial"/>
          <w:bCs/>
          <w:sz w:val="24"/>
          <w:szCs w:val="24"/>
        </w:rPr>
      </w:pPr>
      <w:r w:rsidRPr="00DA0D99">
        <w:rPr>
          <w:rFonts w:ascii="Arial" w:hAnsi="Arial" w:cs="Arial"/>
          <w:bCs/>
          <w:sz w:val="24"/>
          <w:szCs w:val="24"/>
        </w:rPr>
        <w:t>Model persamaan regresi yang digunakan adalah:</w:t>
      </w:r>
    </w:p>
    <w:p w14:paraId="39205FAC" w14:textId="77777777" w:rsidR="00B06F0F" w:rsidRPr="00DA0D99" w:rsidRDefault="00B06F0F" w:rsidP="00F56B82">
      <w:pPr>
        <w:spacing w:after="0" w:line="360" w:lineRule="auto"/>
        <w:jc w:val="both"/>
        <w:rPr>
          <w:rFonts w:ascii="Arial" w:hAnsi="Arial" w:cs="Arial"/>
          <w:bCs/>
          <w:sz w:val="24"/>
          <w:szCs w:val="24"/>
        </w:rPr>
      </w:pPr>
      <w:r w:rsidRPr="00DA0D99">
        <w:rPr>
          <w:rFonts w:ascii="Arial" w:hAnsi="Arial" w:cs="Arial"/>
          <w:bCs/>
          <w:sz w:val="24"/>
          <w:szCs w:val="24"/>
        </w:rPr>
        <w:t>Y = a + bX</w:t>
      </w:r>
    </w:p>
    <w:p w14:paraId="2A030AC0" w14:textId="77777777" w:rsidR="00B06F0F" w:rsidRPr="00DA0D99" w:rsidRDefault="00B06F0F" w:rsidP="00F56B82">
      <w:pPr>
        <w:spacing w:after="0" w:line="360" w:lineRule="auto"/>
        <w:jc w:val="both"/>
        <w:rPr>
          <w:rFonts w:ascii="Arial" w:hAnsi="Arial" w:cs="Arial"/>
          <w:bCs/>
          <w:sz w:val="24"/>
          <w:szCs w:val="24"/>
        </w:rPr>
      </w:pPr>
      <w:r w:rsidRPr="00DA0D99">
        <w:rPr>
          <w:rFonts w:ascii="Arial" w:hAnsi="Arial" w:cs="Arial"/>
          <w:bCs/>
          <w:sz w:val="24"/>
          <w:szCs w:val="24"/>
        </w:rPr>
        <w:t>Keterangan:</w:t>
      </w:r>
      <w:r w:rsidRPr="00DA0D99">
        <w:rPr>
          <w:rFonts w:ascii="Arial" w:hAnsi="Arial" w:cs="Arial"/>
          <w:bCs/>
          <w:sz w:val="24"/>
          <w:szCs w:val="24"/>
        </w:rPr>
        <w:br/>
        <w:t>Y = Motivasi belajar siswa</w:t>
      </w:r>
    </w:p>
    <w:p w14:paraId="51C0233E" w14:textId="77777777" w:rsidR="00B06F0F" w:rsidRPr="00DA0D99" w:rsidRDefault="00B06F0F" w:rsidP="00F56B82">
      <w:pPr>
        <w:spacing w:after="0" w:line="360" w:lineRule="auto"/>
        <w:jc w:val="both"/>
        <w:rPr>
          <w:rFonts w:ascii="Arial" w:hAnsi="Arial" w:cs="Arial"/>
          <w:bCs/>
          <w:sz w:val="24"/>
          <w:szCs w:val="24"/>
        </w:rPr>
      </w:pPr>
      <w:r w:rsidRPr="00DA0D99">
        <w:rPr>
          <w:rFonts w:ascii="Arial" w:hAnsi="Arial" w:cs="Arial"/>
          <w:bCs/>
          <w:sz w:val="24"/>
          <w:szCs w:val="24"/>
        </w:rPr>
        <w:t>X = Disiplin guru</w:t>
      </w:r>
    </w:p>
    <w:p w14:paraId="5314E3E7" w14:textId="77777777" w:rsidR="00B06F0F" w:rsidRPr="00DA0D99" w:rsidRDefault="00B06F0F" w:rsidP="00F56B82">
      <w:pPr>
        <w:spacing w:after="0" w:line="360" w:lineRule="auto"/>
        <w:jc w:val="both"/>
        <w:rPr>
          <w:rFonts w:ascii="Arial" w:hAnsi="Arial" w:cs="Arial"/>
          <w:bCs/>
          <w:sz w:val="24"/>
          <w:szCs w:val="24"/>
        </w:rPr>
      </w:pPr>
      <w:r w:rsidRPr="00DA0D99">
        <w:rPr>
          <w:rFonts w:ascii="Arial" w:hAnsi="Arial" w:cs="Arial"/>
          <w:bCs/>
          <w:sz w:val="24"/>
          <w:szCs w:val="24"/>
        </w:rPr>
        <w:t>a = konstanta</w:t>
      </w:r>
    </w:p>
    <w:p w14:paraId="637801B6" w14:textId="77777777" w:rsidR="00B06F0F" w:rsidRPr="00DA0D99" w:rsidRDefault="00B06F0F" w:rsidP="00F56B82">
      <w:pPr>
        <w:spacing w:after="0" w:line="360" w:lineRule="auto"/>
        <w:jc w:val="both"/>
        <w:rPr>
          <w:rFonts w:ascii="Arial" w:hAnsi="Arial" w:cs="Arial"/>
          <w:bCs/>
          <w:sz w:val="24"/>
          <w:szCs w:val="24"/>
        </w:rPr>
      </w:pPr>
      <w:r w:rsidRPr="00DA0D99">
        <w:rPr>
          <w:rFonts w:ascii="Arial" w:hAnsi="Arial" w:cs="Arial"/>
          <w:bCs/>
          <w:sz w:val="24"/>
          <w:szCs w:val="24"/>
        </w:rPr>
        <w:t>b = koefisien regresi</w:t>
      </w:r>
    </w:p>
    <w:p w14:paraId="52B41DF6" w14:textId="77777777" w:rsidR="00DD3466" w:rsidRPr="00DA0D99" w:rsidRDefault="00DD3466" w:rsidP="00B06F0F">
      <w:pPr>
        <w:spacing w:after="0" w:line="360" w:lineRule="auto"/>
        <w:jc w:val="both"/>
        <w:rPr>
          <w:rFonts w:ascii="Arial" w:hAnsi="Arial" w:cs="Arial"/>
          <w:b/>
          <w:bCs/>
          <w:sz w:val="24"/>
          <w:szCs w:val="24"/>
        </w:rPr>
      </w:pPr>
    </w:p>
    <w:p w14:paraId="6298E388" w14:textId="40B3F468"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C. Hasil Penelitian</w:t>
      </w:r>
    </w:p>
    <w:p w14:paraId="1E5DB8B1"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Hasil penelitian ini disajikan berdasarkan analisis statistik menggunakan regresi linear sederhana untuk mengetahui pengaruh disiplin guru terhadap motivasi belajar siswa.</w:t>
      </w:r>
    </w:p>
    <w:p w14:paraId="0CF5D8B6" w14:textId="77777777" w:rsidR="00F56B82" w:rsidRPr="00DA0D99" w:rsidRDefault="00F56B82" w:rsidP="00B06F0F">
      <w:pPr>
        <w:spacing w:after="0" w:line="360" w:lineRule="auto"/>
        <w:ind w:firstLine="567"/>
        <w:jc w:val="both"/>
        <w:rPr>
          <w:rFonts w:ascii="Arial" w:hAnsi="Arial" w:cs="Arial"/>
          <w:sz w:val="24"/>
          <w:szCs w:val="24"/>
        </w:rPr>
      </w:pPr>
    </w:p>
    <w:p w14:paraId="0C832171" w14:textId="77777777" w:rsidR="00B06F0F" w:rsidRPr="00DA0D99" w:rsidRDefault="00B06F0F" w:rsidP="00B06F0F">
      <w:pPr>
        <w:spacing w:after="0" w:line="240" w:lineRule="auto"/>
        <w:jc w:val="center"/>
        <w:rPr>
          <w:rFonts w:ascii="Arial" w:hAnsi="Arial" w:cs="Arial"/>
          <w:b/>
          <w:bCs/>
          <w:sz w:val="24"/>
          <w:szCs w:val="24"/>
        </w:rPr>
      </w:pPr>
      <w:r w:rsidRPr="00DA0D99">
        <w:rPr>
          <w:rFonts w:ascii="Arial" w:hAnsi="Arial" w:cs="Arial"/>
          <w:b/>
          <w:bCs/>
          <w:sz w:val="24"/>
          <w:szCs w:val="24"/>
        </w:rPr>
        <w:t>Tabel 1. Hasil Uji Validitas Instrumen</w:t>
      </w:r>
    </w:p>
    <w:tbl>
      <w:tblPr>
        <w:tblStyle w:val="PlainTable2"/>
        <w:tblW w:w="4706" w:type="dxa"/>
        <w:tblLook w:val="04A0" w:firstRow="1" w:lastRow="0" w:firstColumn="1" w:lastColumn="0" w:noHBand="0" w:noVBand="1"/>
      </w:tblPr>
      <w:tblGrid>
        <w:gridCol w:w="536"/>
        <w:gridCol w:w="1150"/>
        <w:gridCol w:w="1057"/>
        <w:gridCol w:w="790"/>
        <w:gridCol w:w="1537"/>
      </w:tblGrid>
      <w:tr w:rsidR="00B06F0F" w:rsidRPr="00DA0D99" w14:paraId="2F6554F6" w14:textId="77777777" w:rsidTr="00414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hideMark/>
          </w:tcPr>
          <w:p w14:paraId="1DA695F0"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No</w:t>
            </w:r>
          </w:p>
        </w:tc>
        <w:tc>
          <w:tcPr>
            <w:tcW w:w="1013" w:type="dxa"/>
            <w:hideMark/>
          </w:tcPr>
          <w:p w14:paraId="1AD2E045"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Variabel</w:t>
            </w:r>
          </w:p>
        </w:tc>
        <w:tc>
          <w:tcPr>
            <w:tcW w:w="0" w:type="auto"/>
            <w:hideMark/>
          </w:tcPr>
          <w:p w14:paraId="26F286DE"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Jumlah Item</w:t>
            </w:r>
          </w:p>
        </w:tc>
        <w:tc>
          <w:tcPr>
            <w:tcW w:w="1067" w:type="dxa"/>
            <w:hideMark/>
          </w:tcPr>
          <w:p w14:paraId="412CB748"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Item Valid</w:t>
            </w:r>
          </w:p>
        </w:tc>
        <w:tc>
          <w:tcPr>
            <w:tcW w:w="0" w:type="auto"/>
            <w:hideMark/>
          </w:tcPr>
          <w:p w14:paraId="6B802DAE"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Keterangan</w:t>
            </w:r>
          </w:p>
        </w:tc>
      </w:tr>
      <w:tr w:rsidR="00B06F0F" w:rsidRPr="00DA0D99" w14:paraId="14505411" w14:textId="77777777" w:rsidTr="0041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2" w:type="dxa"/>
            <w:hideMark/>
          </w:tcPr>
          <w:p w14:paraId="5D7938CF"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1</w:t>
            </w:r>
          </w:p>
        </w:tc>
        <w:tc>
          <w:tcPr>
            <w:tcW w:w="1013" w:type="dxa"/>
            <w:hideMark/>
          </w:tcPr>
          <w:p w14:paraId="0E853611"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Disiplin Guru</w:t>
            </w:r>
          </w:p>
        </w:tc>
        <w:tc>
          <w:tcPr>
            <w:tcW w:w="0" w:type="auto"/>
            <w:hideMark/>
          </w:tcPr>
          <w:p w14:paraId="2777EDFD" w14:textId="77777777" w:rsidR="00B06F0F" w:rsidRPr="00DA0D99" w:rsidRDefault="00B06F0F" w:rsidP="004142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20</w:t>
            </w:r>
          </w:p>
        </w:tc>
        <w:tc>
          <w:tcPr>
            <w:tcW w:w="1067" w:type="dxa"/>
            <w:hideMark/>
          </w:tcPr>
          <w:p w14:paraId="3EF1C526" w14:textId="77777777" w:rsidR="00B06F0F" w:rsidRPr="00DA0D99" w:rsidRDefault="00B06F0F" w:rsidP="004142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20</w:t>
            </w:r>
          </w:p>
        </w:tc>
        <w:tc>
          <w:tcPr>
            <w:tcW w:w="0" w:type="auto"/>
            <w:hideMark/>
          </w:tcPr>
          <w:p w14:paraId="5C250C28" w14:textId="77777777" w:rsidR="00B06F0F" w:rsidRPr="00DA0D99" w:rsidRDefault="00B06F0F" w:rsidP="00414287">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Valid</w:t>
            </w:r>
          </w:p>
        </w:tc>
      </w:tr>
      <w:tr w:rsidR="00B06F0F" w:rsidRPr="00DA0D99" w14:paraId="1ADF969A" w14:textId="77777777" w:rsidTr="00414287">
        <w:tc>
          <w:tcPr>
            <w:cnfStyle w:val="001000000000" w:firstRow="0" w:lastRow="0" w:firstColumn="1" w:lastColumn="0" w:oddVBand="0" w:evenVBand="0" w:oddHBand="0" w:evenHBand="0" w:firstRowFirstColumn="0" w:firstRowLastColumn="0" w:lastRowFirstColumn="0" w:lastRowLastColumn="0"/>
            <w:tcW w:w="392" w:type="dxa"/>
            <w:hideMark/>
          </w:tcPr>
          <w:p w14:paraId="68B5DB7A"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2</w:t>
            </w:r>
          </w:p>
        </w:tc>
        <w:tc>
          <w:tcPr>
            <w:tcW w:w="1013" w:type="dxa"/>
            <w:hideMark/>
          </w:tcPr>
          <w:p w14:paraId="23B1C637"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Motivasi Belajar Siswa</w:t>
            </w:r>
          </w:p>
        </w:tc>
        <w:tc>
          <w:tcPr>
            <w:tcW w:w="0" w:type="auto"/>
            <w:hideMark/>
          </w:tcPr>
          <w:p w14:paraId="760DFF39" w14:textId="77777777" w:rsidR="00B06F0F" w:rsidRPr="00DA0D99" w:rsidRDefault="00B06F0F" w:rsidP="004142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20</w:t>
            </w:r>
          </w:p>
        </w:tc>
        <w:tc>
          <w:tcPr>
            <w:tcW w:w="1067" w:type="dxa"/>
            <w:hideMark/>
          </w:tcPr>
          <w:p w14:paraId="12052658" w14:textId="77777777" w:rsidR="00B06F0F" w:rsidRPr="00DA0D99" w:rsidRDefault="00B06F0F" w:rsidP="004142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20</w:t>
            </w:r>
          </w:p>
        </w:tc>
        <w:tc>
          <w:tcPr>
            <w:tcW w:w="0" w:type="auto"/>
            <w:hideMark/>
          </w:tcPr>
          <w:p w14:paraId="6A9CC287" w14:textId="77777777" w:rsidR="00B06F0F" w:rsidRPr="00DA0D99" w:rsidRDefault="00B06F0F" w:rsidP="00414287">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Valid</w:t>
            </w:r>
          </w:p>
        </w:tc>
      </w:tr>
    </w:tbl>
    <w:p w14:paraId="0EA15875" w14:textId="77777777" w:rsidR="00B06F0F" w:rsidRPr="00DA0D99" w:rsidRDefault="00B06F0F" w:rsidP="00B06F0F">
      <w:pPr>
        <w:spacing w:after="0" w:line="360" w:lineRule="auto"/>
        <w:ind w:firstLine="567"/>
        <w:jc w:val="both"/>
        <w:rPr>
          <w:rFonts w:ascii="Arial" w:hAnsi="Arial" w:cs="Arial"/>
          <w:sz w:val="24"/>
          <w:szCs w:val="24"/>
        </w:rPr>
      </w:pPr>
    </w:p>
    <w:p w14:paraId="5ECB310E"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Hasil uji validitas menunjukkan bahwa seluruh item pada variabel disiplin guru dan motivasi belajar </w:t>
      </w:r>
      <w:r w:rsidRPr="00DA0D99">
        <w:rPr>
          <w:rFonts w:ascii="Arial" w:hAnsi="Arial" w:cs="Arial"/>
          <w:sz w:val="24"/>
          <w:szCs w:val="24"/>
        </w:rPr>
        <w:t>siswa memiliki nilai r hitung lebih besar dari r tabel pada taraf signifikansi 0,05. Dengan demikian, seluruh instrumen dinyatakan valid dan layak digunakan dalam penelitian.</w:t>
      </w:r>
    </w:p>
    <w:p w14:paraId="12B315CF" w14:textId="77777777" w:rsidR="00F56B82" w:rsidRPr="00DA0D99" w:rsidRDefault="00F56B82" w:rsidP="00B06F0F">
      <w:pPr>
        <w:spacing w:after="0" w:line="360" w:lineRule="auto"/>
        <w:ind w:firstLine="567"/>
        <w:jc w:val="both"/>
        <w:rPr>
          <w:rFonts w:ascii="Arial" w:hAnsi="Arial" w:cs="Arial"/>
          <w:sz w:val="24"/>
          <w:szCs w:val="24"/>
        </w:rPr>
      </w:pPr>
    </w:p>
    <w:p w14:paraId="3425DAE6" w14:textId="77777777" w:rsidR="00B06F0F" w:rsidRPr="00DA0D99" w:rsidRDefault="00B06F0F" w:rsidP="00B06F0F">
      <w:pPr>
        <w:spacing w:after="0" w:line="240" w:lineRule="auto"/>
        <w:jc w:val="center"/>
        <w:rPr>
          <w:rFonts w:ascii="Arial" w:hAnsi="Arial" w:cs="Arial"/>
          <w:b/>
          <w:bCs/>
          <w:sz w:val="24"/>
          <w:szCs w:val="24"/>
        </w:rPr>
      </w:pPr>
      <w:r w:rsidRPr="00DA0D99">
        <w:rPr>
          <w:rFonts w:ascii="Arial" w:hAnsi="Arial" w:cs="Arial"/>
          <w:b/>
          <w:bCs/>
          <w:sz w:val="24"/>
          <w:szCs w:val="24"/>
        </w:rPr>
        <w:t>Tabel 2. Hasil Uji Reliabilitas Instrumen</w:t>
      </w:r>
    </w:p>
    <w:tbl>
      <w:tblPr>
        <w:tblStyle w:val="PlainTable2"/>
        <w:tblW w:w="4361" w:type="dxa"/>
        <w:tblLook w:val="04A0" w:firstRow="1" w:lastRow="0" w:firstColumn="1" w:lastColumn="0" w:noHBand="0" w:noVBand="1"/>
      </w:tblPr>
      <w:tblGrid>
        <w:gridCol w:w="1177"/>
        <w:gridCol w:w="1537"/>
        <w:gridCol w:w="1057"/>
        <w:gridCol w:w="1537"/>
      </w:tblGrid>
      <w:tr w:rsidR="00B06F0F" w:rsidRPr="00DA0D99" w14:paraId="4D24C5BC" w14:textId="77777777" w:rsidTr="00414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dxa"/>
            <w:hideMark/>
          </w:tcPr>
          <w:p w14:paraId="2B4B8A37"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Variabel</w:t>
            </w:r>
          </w:p>
        </w:tc>
        <w:tc>
          <w:tcPr>
            <w:tcW w:w="0" w:type="auto"/>
            <w:hideMark/>
          </w:tcPr>
          <w:p w14:paraId="0C021F99"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Cronbach’s Alpha</w:t>
            </w:r>
          </w:p>
        </w:tc>
        <w:tc>
          <w:tcPr>
            <w:tcW w:w="0" w:type="auto"/>
            <w:hideMark/>
          </w:tcPr>
          <w:p w14:paraId="4882EC3A"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Kriteria</w:t>
            </w:r>
          </w:p>
        </w:tc>
        <w:tc>
          <w:tcPr>
            <w:tcW w:w="1333" w:type="dxa"/>
            <w:hideMark/>
          </w:tcPr>
          <w:p w14:paraId="61AD3706"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Keterangan</w:t>
            </w:r>
          </w:p>
        </w:tc>
      </w:tr>
      <w:tr w:rsidR="00B06F0F" w:rsidRPr="00DA0D99" w14:paraId="153A2442" w14:textId="77777777" w:rsidTr="0041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49" w:type="dxa"/>
            <w:hideMark/>
          </w:tcPr>
          <w:p w14:paraId="16C28DFF"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Disiplin Guru</w:t>
            </w:r>
          </w:p>
        </w:tc>
        <w:tc>
          <w:tcPr>
            <w:tcW w:w="0" w:type="auto"/>
            <w:hideMark/>
          </w:tcPr>
          <w:p w14:paraId="40CE3B2A"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0,872</w:t>
            </w:r>
          </w:p>
        </w:tc>
        <w:tc>
          <w:tcPr>
            <w:tcW w:w="0" w:type="auto"/>
            <w:hideMark/>
          </w:tcPr>
          <w:p w14:paraId="42C097B2"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&gt; 0,70</w:t>
            </w:r>
          </w:p>
        </w:tc>
        <w:tc>
          <w:tcPr>
            <w:tcW w:w="1333" w:type="dxa"/>
            <w:hideMark/>
          </w:tcPr>
          <w:p w14:paraId="71884E8B"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Reliabel</w:t>
            </w:r>
          </w:p>
        </w:tc>
      </w:tr>
      <w:tr w:rsidR="00B06F0F" w:rsidRPr="00DA0D99" w14:paraId="68814E22" w14:textId="77777777" w:rsidTr="00414287">
        <w:tc>
          <w:tcPr>
            <w:cnfStyle w:val="001000000000" w:firstRow="0" w:lastRow="0" w:firstColumn="1" w:lastColumn="0" w:oddVBand="0" w:evenVBand="0" w:oddHBand="0" w:evenHBand="0" w:firstRowFirstColumn="0" w:firstRowLastColumn="0" w:lastRowFirstColumn="0" w:lastRowLastColumn="0"/>
            <w:tcW w:w="949" w:type="dxa"/>
            <w:hideMark/>
          </w:tcPr>
          <w:p w14:paraId="728DB1E5"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Motivasi Belajar Siswa</w:t>
            </w:r>
          </w:p>
        </w:tc>
        <w:tc>
          <w:tcPr>
            <w:tcW w:w="0" w:type="auto"/>
            <w:hideMark/>
          </w:tcPr>
          <w:p w14:paraId="40EE87B1"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0,861</w:t>
            </w:r>
          </w:p>
        </w:tc>
        <w:tc>
          <w:tcPr>
            <w:tcW w:w="0" w:type="auto"/>
            <w:hideMark/>
          </w:tcPr>
          <w:p w14:paraId="19D8618D"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&gt; 0,70</w:t>
            </w:r>
          </w:p>
        </w:tc>
        <w:tc>
          <w:tcPr>
            <w:tcW w:w="1333" w:type="dxa"/>
            <w:hideMark/>
          </w:tcPr>
          <w:p w14:paraId="1D23264E"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Reliabel</w:t>
            </w:r>
          </w:p>
        </w:tc>
      </w:tr>
    </w:tbl>
    <w:p w14:paraId="439F5959" w14:textId="77777777" w:rsidR="00B06F0F" w:rsidRPr="00DA0D99" w:rsidRDefault="00B06F0F" w:rsidP="00B06F0F">
      <w:pPr>
        <w:spacing w:before="120" w:after="0" w:line="360" w:lineRule="auto"/>
        <w:ind w:firstLine="567"/>
        <w:jc w:val="both"/>
        <w:rPr>
          <w:rFonts w:ascii="Arial" w:hAnsi="Arial" w:cs="Arial"/>
          <w:sz w:val="24"/>
          <w:szCs w:val="24"/>
        </w:rPr>
      </w:pPr>
      <w:r w:rsidRPr="00DA0D99">
        <w:rPr>
          <w:rFonts w:ascii="Arial" w:hAnsi="Arial" w:cs="Arial"/>
          <w:sz w:val="24"/>
          <w:szCs w:val="24"/>
        </w:rPr>
        <w:t>Hasil uji reliabilitas menunjukkan bahwa kedua variabel memiliki nilai Cronbach’s Alpha lebih dari 0,70, sehingga instrumen penelitian dinyatakan reliabel dan memiliki konsistensi internal yang baik.</w:t>
      </w:r>
    </w:p>
    <w:p w14:paraId="405C0E50" w14:textId="77777777" w:rsidR="00F56B82" w:rsidRPr="00DA0D99" w:rsidRDefault="00F56B82" w:rsidP="00B06F0F">
      <w:pPr>
        <w:spacing w:before="120" w:after="0" w:line="240" w:lineRule="auto"/>
        <w:jc w:val="center"/>
        <w:rPr>
          <w:rFonts w:ascii="Arial" w:hAnsi="Arial" w:cs="Arial"/>
          <w:b/>
          <w:bCs/>
          <w:sz w:val="24"/>
          <w:szCs w:val="24"/>
        </w:rPr>
      </w:pPr>
    </w:p>
    <w:p w14:paraId="533393DB" w14:textId="0D5CE8CF" w:rsidR="00B06F0F" w:rsidRPr="00DA0D99" w:rsidRDefault="00B06F0F" w:rsidP="00B06F0F">
      <w:pPr>
        <w:spacing w:before="120" w:after="0" w:line="240" w:lineRule="auto"/>
        <w:jc w:val="center"/>
        <w:rPr>
          <w:rFonts w:ascii="Arial" w:hAnsi="Arial" w:cs="Arial"/>
          <w:b/>
          <w:bCs/>
          <w:sz w:val="24"/>
          <w:szCs w:val="24"/>
        </w:rPr>
      </w:pPr>
      <w:r w:rsidRPr="00DA0D99">
        <w:rPr>
          <w:rFonts w:ascii="Arial" w:hAnsi="Arial" w:cs="Arial"/>
          <w:b/>
          <w:bCs/>
          <w:sz w:val="24"/>
          <w:szCs w:val="24"/>
        </w:rPr>
        <w:t>Tabel 3. Hasil Uji Normalitas Data</w:t>
      </w:r>
    </w:p>
    <w:tbl>
      <w:tblPr>
        <w:tblStyle w:val="PlainTable2"/>
        <w:tblW w:w="4361" w:type="dxa"/>
        <w:tblLook w:val="04A0" w:firstRow="1" w:lastRow="0" w:firstColumn="1" w:lastColumn="0" w:noHBand="0" w:noVBand="1"/>
      </w:tblPr>
      <w:tblGrid>
        <w:gridCol w:w="1217"/>
        <w:gridCol w:w="1710"/>
        <w:gridCol w:w="817"/>
        <w:gridCol w:w="1537"/>
      </w:tblGrid>
      <w:tr w:rsidR="00B06F0F" w:rsidRPr="00DA0D99" w14:paraId="4654324B" w14:textId="77777777" w:rsidTr="004142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CBC214E"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Variabel</w:t>
            </w:r>
          </w:p>
        </w:tc>
        <w:tc>
          <w:tcPr>
            <w:tcW w:w="0" w:type="auto"/>
            <w:hideMark/>
          </w:tcPr>
          <w:p w14:paraId="5856AAFD"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Kolmogorov-Smirnov</w:t>
            </w:r>
          </w:p>
        </w:tc>
        <w:tc>
          <w:tcPr>
            <w:tcW w:w="0" w:type="auto"/>
            <w:hideMark/>
          </w:tcPr>
          <w:p w14:paraId="0FEA9D48"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Sig.</w:t>
            </w:r>
          </w:p>
        </w:tc>
        <w:tc>
          <w:tcPr>
            <w:tcW w:w="1340" w:type="dxa"/>
            <w:hideMark/>
          </w:tcPr>
          <w:p w14:paraId="36A07FD0"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Keterangan</w:t>
            </w:r>
          </w:p>
        </w:tc>
      </w:tr>
      <w:tr w:rsidR="00B06F0F" w:rsidRPr="00DA0D99" w14:paraId="38AD8003" w14:textId="77777777" w:rsidTr="0041428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71A3805"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Residual</w:t>
            </w:r>
          </w:p>
        </w:tc>
        <w:tc>
          <w:tcPr>
            <w:tcW w:w="0" w:type="auto"/>
            <w:hideMark/>
          </w:tcPr>
          <w:p w14:paraId="33E3EA50"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0,089</w:t>
            </w:r>
          </w:p>
        </w:tc>
        <w:tc>
          <w:tcPr>
            <w:tcW w:w="0" w:type="auto"/>
            <w:hideMark/>
          </w:tcPr>
          <w:p w14:paraId="49A0D860"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0,200</w:t>
            </w:r>
          </w:p>
        </w:tc>
        <w:tc>
          <w:tcPr>
            <w:tcW w:w="1340" w:type="dxa"/>
            <w:hideMark/>
          </w:tcPr>
          <w:p w14:paraId="3A99C87F"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Normal</w:t>
            </w:r>
          </w:p>
        </w:tc>
      </w:tr>
    </w:tbl>
    <w:p w14:paraId="7314BEB1" w14:textId="77777777" w:rsidR="00B06F0F" w:rsidRPr="00DA0D99" w:rsidRDefault="00B06F0F" w:rsidP="00B06F0F">
      <w:pPr>
        <w:spacing w:before="120" w:after="0" w:line="360" w:lineRule="auto"/>
        <w:ind w:firstLine="567"/>
        <w:jc w:val="both"/>
        <w:rPr>
          <w:rFonts w:ascii="Arial" w:hAnsi="Arial" w:cs="Arial"/>
          <w:sz w:val="24"/>
          <w:szCs w:val="24"/>
        </w:rPr>
      </w:pPr>
      <w:r w:rsidRPr="00DA0D99">
        <w:rPr>
          <w:rFonts w:ascii="Arial" w:hAnsi="Arial" w:cs="Arial"/>
          <w:sz w:val="24"/>
          <w:szCs w:val="24"/>
        </w:rPr>
        <w:t>Hasil uji normalitas menunjukkan nilai signifikansi lebih besar dari 0,05, sehingga data berdistribusi normal dan memenuhi asumsi untuk analisis regresi.</w:t>
      </w:r>
    </w:p>
    <w:p w14:paraId="7DE470B4" w14:textId="77777777" w:rsidR="00B06F0F" w:rsidRPr="00DA0D99" w:rsidRDefault="00B06F0F" w:rsidP="00B06F0F">
      <w:pPr>
        <w:spacing w:before="120" w:after="0" w:line="240" w:lineRule="auto"/>
        <w:jc w:val="center"/>
        <w:rPr>
          <w:rFonts w:ascii="Arial" w:hAnsi="Arial" w:cs="Arial"/>
          <w:b/>
          <w:bCs/>
          <w:sz w:val="24"/>
          <w:szCs w:val="24"/>
        </w:rPr>
      </w:pPr>
      <w:r w:rsidRPr="00DA0D99">
        <w:rPr>
          <w:rFonts w:ascii="Arial" w:hAnsi="Arial" w:cs="Arial"/>
          <w:b/>
          <w:bCs/>
          <w:sz w:val="24"/>
          <w:szCs w:val="24"/>
        </w:rPr>
        <w:t>Tabel 4. Hasil Analisis Regresi Linear Sederhana</w:t>
      </w:r>
    </w:p>
    <w:tbl>
      <w:tblPr>
        <w:tblStyle w:val="PlainTable2"/>
        <w:tblW w:w="4080" w:type="dxa"/>
        <w:tblLook w:val="04A0" w:firstRow="1" w:lastRow="0" w:firstColumn="1" w:lastColumn="0" w:noHBand="0" w:noVBand="1"/>
      </w:tblPr>
      <w:tblGrid>
        <w:gridCol w:w="1390"/>
        <w:gridCol w:w="1297"/>
        <w:gridCol w:w="950"/>
        <w:gridCol w:w="863"/>
      </w:tblGrid>
      <w:tr w:rsidR="00B06F0F" w:rsidRPr="00DA0D99" w14:paraId="18EDDE2A" w14:textId="77777777" w:rsidTr="00414287">
        <w:trPr>
          <w:cnfStyle w:val="100000000000" w:firstRow="1" w:lastRow="0" w:firstColumn="0" w:lastColumn="0" w:oddVBand="0" w:evenVBand="0" w:oddHBand="0" w:evenHBand="0" w:firstRowFirstColumn="0" w:firstRowLastColumn="0" w:lastRowFirstColumn="0" w:lastRowLastColumn="0"/>
          <w:trHeight w:val="513"/>
        </w:trPr>
        <w:tc>
          <w:tcPr>
            <w:cnfStyle w:val="001000000000" w:firstRow="0" w:lastRow="0" w:firstColumn="1" w:lastColumn="0" w:oddVBand="0" w:evenVBand="0" w:oddHBand="0" w:evenHBand="0" w:firstRowFirstColumn="0" w:firstRowLastColumn="0" w:lastRowFirstColumn="0" w:lastRowLastColumn="0"/>
            <w:tcW w:w="0" w:type="auto"/>
            <w:hideMark/>
          </w:tcPr>
          <w:p w14:paraId="3FC49284"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Variabel</w:t>
            </w:r>
          </w:p>
        </w:tc>
        <w:tc>
          <w:tcPr>
            <w:tcW w:w="1033" w:type="dxa"/>
            <w:hideMark/>
          </w:tcPr>
          <w:p w14:paraId="7335A5CC"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Koefisien (B)</w:t>
            </w:r>
          </w:p>
        </w:tc>
        <w:tc>
          <w:tcPr>
            <w:tcW w:w="0" w:type="auto"/>
            <w:hideMark/>
          </w:tcPr>
          <w:p w14:paraId="6C2666C3"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t hitung</w:t>
            </w:r>
          </w:p>
        </w:tc>
        <w:tc>
          <w:tcPr>
            <w:tcW w:w="915" w:type="dxa"/>
            <w:hideMark/>
          </w:tcPr>
          <w:p w14:paraId="18413729"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Sig.</w:t>
            </w:r>
          </w:p>
        </w:tc>
      </w:tr>
      <w:tr w:rsidR="00B06F0F" w:rsidRPr="00DA0D99" w14:paraId="0A207460" w14:textId="77777777" w:rsidTr="00414287">
        <w:trPr>
          <w:cnfStyle w:val="000000100000" w:firstRow="0" w:lastRow="0" w:firstColumn="0" w:lastColumn="0" w:oddVBand="0" w:evenVBand="0" w:oddHBand="1" w:evenHBand="0" w:firstRowFirstColumn="0" w:firstRowLastColumn="0" w:lastRowFirstColumn="0" w:lastRowLastColumn="0"/>
          <w:trHeight w:val="256"/>
        </w:trPr>
        <w:tc>
          <w:tcPr>
            <w:cnfStyle w:val="001000000000" w:firstRow="0" w:lastRow="0" w:firstColumn="1" w:lastColumn="0" w:oddVBand="0" w:evenVBand="0" w:oddHBand="0" w:evenHBand="0" w:firstRowFirstColumn="0" w:firstRowLastColumn="0" w:lastRowFirstColumn="0" w:lastRowLastColumn="0"/>
            <w:tcW w:w="0" w:type="auto"/>
            <w:hideMark/>
          </w:tcPr>
          <w:p w14:paraId="7870A28F"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Konstanta</w:t>
            </w:r>
          </w:p>
        </w:tc>
        <w:tc>
          <w:tcPr>
            <w:tcW w:w="1033" w:type="dxa"/>
            <w:hideMark/>
          </w:tcPr>
          <w:p w14:paraId="141935B9"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12,418</w:t>
            </w:r>
          </w:p>
        </w:tc>
        <w:tc>
          <w:tcPr>
            <w:tcW w:w="0" w:type="auto"/>
            <w:hideMark/>
          </w:tcPr>
          <w:p w14:paraId="262EB1BB" w14:textId="77777777" w:rsidR="00B06F0F" w:rsidRPr="00DA0D99" w:rsidRDefault="00B06F0F" w:rsidP="00414287">
            <w:pP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w:t>
            </w:r>
          </w:p>
        </w:tc>
        <w:tc>
          <w:tcPr>
            <w:tcW w:w="915" w:type="dxa"/>
            <w:hideMark/>
          </w:tcPr>
          <w:p w14:paraId="68651D43" w14:textId="77777777" w:rsidR="00B06F0F" w:rsidRPr="00DA0D99" w:rsidRDefault="00B06F0F" w:rsidP="00414287">
            <w:pPr>
              <w:spacing w:after="0" w:line="240" w:lineRule="auto"/>
              <w:ind w:firstLine="567"/>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w:t>
            </w:r>
          </w:p>
        </w:tc>
      </w:tr>
      <w:tr w:rsidR="00B06F0F" w:rsidRPr="00DA0D99" w14:paraId="172BE79D" w14:textId="77777777" w:rsidTr="00414287">
        <w:trPr>
          <w:trHeight w:val="513"/>
        </w:trPr>
        <w:tc>
          <w:tcPr>
            <w:cnfStyle w:val="001000000000" w:firstRow="0" w:lastRow="0" w:firstColumn="1" w:lastColumn="0" w:oddVBand="0" w:evenVBand="0" w:oddHBand="0" w:evenHBand="0" w:firstRowFirstColumn="0" w:firstRowLastColumn="0" w:lastRowFirstColumn="0" w:lastRowLastColumn="0"/>
            <w:tcW w:w="0" w:type="auto"/>
            <w:hideMark/>
          </w:tcPr>
          <w:p w14:paraId="1A1D42F8"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lastRenderedPageBreak/>
              <w:t>Disiplin Guru</w:t>
            </w:r>
          </w:p>
        </w:tc>
        <w:tc>
          <w:tcPr>
            <w:tcW w:w="1033" w:type="dxa"/>
            <w:hideMark/>
          </w:tcPr>
          <w:p w14:paraId="6F9EF17E"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0,523</w:t>
            </w:r>
          </w:p>
        </w:tc>
        <w:tc>
          <w:tcPr>
            <w:tcW w:w="0" w:type="auto"/>
            <w:hideMark/>
          </w:tcPr>
          <w:p w14:paraId="3FA360F7"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2,021</w:t>
            </w:r>
          </w:p>
        </w:tc>
        <w:tc>
          <w:tcPr>
            <w:tcW w:w="915" w:type="dxa"/>
            <w:hideMark/>
          </w:tcPr>
          <w:p w14:paraId="79CBB6AC" w14:textId="77777777" w:rsidR="00B06F0F" w:rsidRPr="00DA0D99" w:rsidRDefault="00B06F0F" w:rsidP="00414287">
            <w:pPr>
              <w:spacing w:after="0" w:line="24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0,049</w:t>
            </w:r>
          </w:p>
        </w:tc>
      </w:tr>
    </w:tbl>
    <w:p w14:paraId="0A6120B8" w14:textId="77777777" w:rsidR="00B06F0F" w:rsidRPr="00DA0D99" w:rsidRDefault="00B06F0F" w:rsidP="00B06F0F">
      <w:pPr>
        <w:spacing w:after="0" w:line="360" w:lineRule="auto"/>
        <w:ind w:firstLine="567"/>
        <w:jc w:val="both"/>
        <w:rPr>
          <w:rFonts w:ascii="Arial" w:hAnsi="Arial" w:cs="Arial"/>
          <w:sz w:val="24"/>
          <w:szCs w:val="24"/>
        </w:rPr>
      </w:pPr>
    </w:p>
    <w:p w14:paraId="4B30EC8A" w14:textId="77777777" w:rsidR="00B06F0F" w:rsidRPr="00DA0D99" w:rsidRDefault="00B06F0F" w:rsidP="00B06F0F">
      <w:pPr>
        <w:spacing w:after="0" w:line="360" w:lineRule="auto"/>
        <w:jc w:val="both"/>
        <w:rPr>
          <w:rFonts w:ascii="Arial" w:hAnsi="Arial" w:cs="Arial"/>
          <w:sz w:val="24"/>
          <w:szCs w:val="24"/>
        </w:rPr>
      </w:pPr>
      <w:r w:rsidRPr="00DA0D99">
        <w:rPr>
          <w:rFonts w:ascii="Arial" w:hAnsi="Arial" w:cs="Arial"/>
          <w:sz w:val="24"/>
          <w:szCs w:val="24"/>
        </w:rPr>
        <w:t xml:space="preserve">Model persamaan regresi yang diperoleh adalah: </w:t>
      </w:r>
    </w:p>
    <w:p w14:paraId="2EEF3EBA" w14:textId="77777777" w:rsidR="00B06F0F" w:rsidRPr="00DA0D99" w:rsidRDefault="00B06F0F" w:rsidP="00B06F0F">
      <w:pPr>
        <w:spacing w:after="0" w:line="360" w:lineRule="auto"/>
        <w:jc w:val="both"/>
        <w:rPr>
          <w:rFonts w:ascii="Arial" w:hAnsi="Arial" w:cs="Arial"/>
          <w:sz w:val="24"/>
          <w:szCs w:val="24"/>
        </w:rPr>
      </w:pPr>
      <w:r w:rsidRPr="00DA0D99">
        <w:rPr>
          <w:rFonts w:ascii="Arial" w:hAnsi="Arial" w:cs="Arial"/>
          <w:sz w:val="24"/>
          <w:szCs w:val="24"/>
        </w:rPr>
        <w:t>Y = 12,418 + 0,523X</w:t>
      </w:r>
    </w:p>
    <w:p w14:paraId="2B46422F"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Hasil analisis menunjukkan bahwa disiplin guru berpengaruh positif dan signifikan terhadap motivasi belajar siswa dengan nilai signifikansi 0,049 (&lt; 0,05).</w:t>
      </w:r>
    </w:p>
    <w:p w14:paraId="0A2F9419" w14:textId="77777777" w:rsidR="00F56B82" w:rsidRPr="00DA0D99" w:rsidRDefault="00F56B82" w:rsidP="00B06F0F">
      <w:pPr>
        <w:spacing w:after="0" w:line="360" w:lineRule="auto"/>
        <w:ind w:firstLine="567"/>
        <w:jc w:val="both"/>
        <w:rPr>
          <w:rFonts w:ascii="Arial" w:hAnsi="Arial" w:cs="Arial"/>
          <w:sz w:val="24"/>
          <w:szCs w:val="24"/>
        </w:rPr>
      </w:pPr>
    </w:p>
    <w:p w14:paraId="4165CC08" w14:textId="77777777" w:rsidR="00B06F0F" w:rsidRPr="00DA0D99" w:rsidRDefault="00B06F0F" w:rsidP="00B06F0F">
      <w:pPr>
        <w:spacing w:after="0" w:line="240" w:lineRule="auto"/>
        <w:jc w:val="center"/>
        <w:rPr>
          <w:rFonts w:ascii="Arial" w:hAnsi="Arial" w:cs="Arial"/>
          <w:b/>
          <w:bCs/>
          <w:sz w:val="24"/>
          <w:szCs w:val="24"/>
        </w:rPr>
      </w:pPr>
      <w:r w:rsidRPr="00DA0D99">
        <w:rPr>
          <w:rFonts w:ascii="Arial" w:hAnsi="Arial" w:cs="Arial"/>
          <w:b/>
          <w:bCs/>
          <w:sz w:val="24"/>
          <w:szCs w:val="24"/>
        </w:rPr>
        <w:t>Tabel 5. Koefisien Determinasi</w:t>
      </w:r>
    </w:p>
    <w:tbl>
      <w:tblPr>
        <w:tblStyle w:val="PlainTable2"/>
        <w:tblW w:w="4216" w:type="dxa"/>
        <w:tblLook w:val="04A0" w:firstRow="1" w:lastRow="0" w:firstColumn="1" w:lastColumn="0" w:noHBand="0" w:noVBand="1"/>
      </w:tblPr>
      <w:tblGrid>
        <w:gridCol w:w="910"/>
        <w:gridCol w:w="817"/>
        <w:gridCol w:w="1030"/>
        <w:gridCol w:w="1537"/>
      </w:tblGrid>
      <w:tr w:rsidR="00B06F0F" w:rsidRPr="00DA0D99" w14:paraId="4F07B91B" w14:textId="77777777" w:rsidTr="00414287">
        <w:trPr>
          <w:cnfStyle w:val="100000000000" w:firstRow="1" w:lastRow="0" w:firstColumn="0" w:lastColumn="0" w:oddVBand="0" w:evenVBand="0" w:oddHBand="0"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0" w:type="auto"/>
            <w:hideMark/>
          </w:tcPr>
          <w:p w14:paraId="79512944"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Model</w:t>
            </w:r>
          </w:p>
        </w:tc>
        <w:tc>
          <w:tcPr>
            <w:tcW w:w="0" w:type="auto"/>
            <w:hideMark/>
          </w:tcPr>
          <w:p w14:paraId="39A91827"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R</w:t>
            </w:r>
          </w:p>
        </w:tc>
        <w:tc>
          <w:tcPr>
            <w:tcW w:w="0" w:type="auto"/>
            <w:hideMark/>
          </w:tcPr>
          <w:p w14:paraId="27107326"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R Square</w:t>
            </w:r>
          </w:p>
        </w:tc>
        <w:tc>
          <w:tcPr>
            <w:tcW w:w="0" w:type="auto"/>
            <w:hideMark/>
          </w:tcPr>
          <w:p w14:paraId="3D1E509F" w14:textId="77777777" w:rsidR="00B06F0F" w:rsidRPr="00DA0D99" w:rsidRDefault="00B06F0F" w:rsidP="00414287">
            <w:pPr>
              <w:spacing w:after="0" w:line="24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DA0D99">
              <w:rPr>
                <w:rFonts w:ascii="Arial" w:hAnsi="Arial" w:cs="Arial"/>
                <w:sz w:val="24"/>
                <w:szCs w:val="24"/>
              </w:rPr>
              <w:t>Keterangan</w:t>
            </w:r>
          </w:p>
        </w:tc>
      </w:tr>
      <w:tr w:rsidR="00B06F0F" w:rsidRPr="00DA0D99" w14:paraId="25BE5015" w14:textId="77777777" w:rsidTr="00414287">
        <w:trPr>
          <w:cnfStyle w:val="000000100000" w:firstRow="0" w:lastRow="0" w:firstColumn="0" w:lastColumn="0" w:oddVBand="0" w:evenVBand="0" w:oddHBand="1" w:evenHBand="0" w:firstRowFirstColumn="0" w:firstRowLastColumn="0" w:lastRowFirstColumn="0" w:lastRowLastColumn="0"/>
          <w:trHeight w:val="486"/>
        </w:trPr>
        <w:tc>
          <w:tcPr>
            <w:cnfStyle w:val="001000000000" w:firstRow="0" w:lastRow="0" w:firstColumn="1" w:lastColumn="0" w:oddVBand="0" w:evenVBand="0" w:oddHBand="0" w:evenHBand="0" w:firstRowFirstColumn="0" w:firstRowLastColumn="0" w:lastRowFirstColumn="0" w:lastRowLastColumn="0"/>
            <w:tcW w:w="0" w:type="auto"/>
            <w:hideMark/>
          </w:tcPr>
          <w:p w14:paraId="76551660" w14:textId="77777777" w:rsidR="00B06F0F" w:rsidRPr="00DA0D99" w:rsidRDefault="00B06F0F" w:rsidP="00414287">
            <w:pPr>
              <w:spacing w:after="0" w:line="240" w:lineRule="auto"/>
              <w:jc w:val="both"/>
              <w:rPr>
                <w:rFonts w:ascii="Arial" w:hAnsi="Arial" w:cs="Arial"/>
                <w:sz w:val="24"/>
                <w:szCs w:val="24"/>
              </w:rPr>
            </w:pPr>
            <w:r w:rsidRPr="00DA0D99">
              <w:rPr>
                <w:rFonts w:ascii="Arial" w:hAnsi="Arial" w:cs="Arial"/>
                <w:sz w:val="24"/>
                <w:szCs w:val="24"/>
              </w:rPr>
              <w:t>1</w:t>
            </w:r>
          </w:p>
        </w:tc>
        <w:tc>
          <w:tcPr>
            <w:tcW w:w="0" w:type="auto"/>
            <w:hideMark/>
          </w:tcPr>
          <w:p w14:paraId="39484B59"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0,606</w:t>
            </w:r>
          </w:p>
        </w:tc>
        <w:tc>
          <w:tcPr>
            <w:tcW w:w="0" w:type="auto"/>
            <w:hideMark/>
          </w:tcPr>
          <w:p w14:paraId="257F7385"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0,368</w:t>
            </w:r>
          </w:p>
        </w:tc>
        <w:tc>
          <w:tcPr>
            <w:tcW w:w="0" w:type="auto"/>
            <w:hideMark/>
          </w:tcPr>
          <w:p w14:paraId="257F7528" w14:textId="77777777" w:rsidR="00B06F0F" w:rsidRPr="00DA0D99" w:rsidRDefault="00B06F0F" w:rsidP="00414287">
            <w:pPr>
              <w:spacing w:after="0" w:line="24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DA0D99">
              <w:rPr>
                <w:rFonts w:ascii="Arial" w:hAnsi="Arial" w:cs="Arial"/>
                <w:sz w:val="24"/>
                <w:szCs w:val="24"/>
              </w:rPr>
              <w:t>36,8%</w:t>
            </w:r>
          </w:p>
        </w:tc>
      </w:tr>
    </w:tbl>
    <w:p w14:paraId="1112F339" w14:textId="77777777" w:rsidR="00B06F0F" w:rsidRPr="00DA0D99" w:rsidRDefault="00B06F0F" w:rsidP="00B06F0F">
      <w:pPr>
        <w:spacing w:before="120" w:after="0" w:line="360" w:lineRule="auto"/>
        <w:ind w:firstLine="567"/>
        <w:jc w:val="both"/>
        <w:rPr>
          <w:rFonts w:ascii="Arial" w:hAnsi="Arial" w:cs="Arial"/>
          <w:sz w:val="24"/>
          <w:szCs w:val="24"/>
        </w:rPr>
      </w:pPr>
      <w:r w:rsidRPr="00DA0D99">
        <w:rPr>
          <w:rFonts w:ascii="Arial" w:hAnsi="Arial" w:cs="Arial"/>
          <w:sz w:val="24"/>
          <w:szCs w:val="24"/>
        </w:rPr>
        <w:t>Nilai koefisien determinasi (R² = 0,368) menunjukkan bahwa 36,8% variasi motivasi belajar siswa dapat dijelaskan oleh disiplin guru, sedangkan 63,2% dipengaruhi oleh variabel lain di luar model penelitian. Temuan ini mengindikasikan bahwa disiplin guru merupakan faktor penting, namun bukan satu-satunya determinan motivasi belajar siswa dalam konteks pendidikan dasar.</w:t>
      </w:r>
    </w:p>
    <w:p w14:paraId="1F099106" w14:textId="77777777" w:rsidR="00B06F0F" w:rsidRPr="00DA0D99" w:rsidRDefault="00B06F0F" w:rsidP="00B06F0F">
      <w:pPr>
        <w:spacing w:after="0" w:line="360" w:lineRule="auto"/>
        <w:jc w:val="both"/>
        <w:rPr>
          <w:rFonts w:ascii="Arial" w:hAnsi="Arial" w:cs="Arial"/>
          <w:b/>
          <w:bCs/>
          <w:sz w:val="24"/>
          <w:szCs w:val="24"/>
        </w:rPr>
      </w:pPr>
    </w:p>
    <w:p w14:paraId="4D0D5950"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Pembahasan</w:t>
      </w:r>
    </w:p>
    <w:p w14:paraId="14282C81"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Hasil penelitian ini menunjukkan bahwa disiplin guru berpengaruh positif dan signifikan terhadap motivasi belajar siswa. Temuan ini </w:t>
      </w:r>
      <w:r w:rsidRPr="00DA0D99">
        <w:rPr>
          <w:rFonts w:ascii="Arial" w:hAnsi="Arial" w:cs="Arial"/>
          <w:sz w:val="24"/>
          <w:szCs w:val="24"/>
        </w:rPr>
        <w:t>menegaskan bahwa perilaku profesional guru tidak dapat dipahami semata sebagai kepatuhan administratif, tetapi sebagai determinan struktural yang membentuk kualitas pengalaman belajar di ruang kelas. Dalam konteks ini, disiplin guru berfungsi sebagai regulatory mechanism yang mengatur keteraturan instruksional, konsistensi tindakan pedagogis, dan prediktabilitas proses pembelajaran.</w:t>
      </w:r>
    </w:p>
    <w:p w14:paraId="64400D8E"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Temuan ini sejalan dengan perspektif terkini yang menempatkan perilaku mengajar guru sebagai hasil dari proses psikologis dan organisasional yang kompleks. Lazarides et al. (2025) menegaskan bahwa motivasi guru memengaruhi perilaku mengajar melalui mekanisme mediasi yang melibatkan faktor psikologis, konteks sekolah, dan struktur organisasi. Dalam kerangka ini, disiplin guru dapat dipahami sebagai manifestasi eksternal dari dinamika motivasional internal yang kemudian terwujud dalam praktik pembelajaran yang konsisten dan terstruktur.</w:t>
      </w:r>
    </w:p>
    <w:p w14:paraId="0854DF60"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Dari perspektif </w:t>
      </w:r>
      <w:r w:rsidRPr="00DA0D99">
        <w:rPr>
          <w:rFonts w:ascii="Arial" w:hAnsi="Arial" w:cs="Arial"/>
          <w:i/>
          <w:iCs/>
          <w:sz w:val="24"/>
          <w:szCs w:val="24"/>
        </w:rPr>
        <w:t>Self-Determination Theory</w:t>
      </w:r>
      <w:r w:rsidRPr="00DA0D99">
        <w:rPr>
          <w:rFonts w:ascii="Arial" w:hAnsi="Arial" w:cs="Arial"/>
          <w:sz w:val="24"/>
          <w:szCs w:val="24"/>
        </w:rPr>
        <w:t xml:space="preserve">, motivasi belajar siswa berkembang ketika </w:t>
      </w:r>
      <w:r w:rsidRPr="00DA0D99">
        <w:rPr>
          <w:rFonts w:ascii="Arial" w:hAnsi="Arial" w:cs="Arial"/>
          <w:sz w:val="24"/>
          <w:szCs w:val="24"/>
        </w:rPr>
        <w:lastRenderedPageBreak/>
        <w:t>lingkungan belajar mendukung pemenuhan kebutuhan dasar psikologis, yaitu kompetensi, keterhubungan, dan otonomi. Disiplin guru berkontribusi dalam menciptakan lingkungan yang stabil dan terprediksi, sehingga siswa memiliki kejelasan terhadap ekspektasi akademik. Beck dan Dutke (2025) menegaskan bahwa kejelasan isyarat instruksional dalam kelas menjadi faktor penting dalam membentuk persepsi siswa terhadap tugas belajar dan motivasi mereka. Dengan demikian, disiplin guru memperkuat kualitas komunikasi pedagogis yang mendukung internalisasi motivasi intrinsik siswa.</w:t>
      </w:r>
    </w:p>
    <w:p w14:paraId="3B0A10BC"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Selain itu, García-Cazorla et al. (2024) menunjukkan bahwa gaya mengajar guru yang memotivasi sangat dipengaruhi oleh regulasi diri profesional dan orientasi kerja guru. Hal ini mengindikasikan bahwa disiplin kerja tidak hanya berkaitan dengan kepatuhan terhadap aturan, tetapi juga dengan kapasitas guru dalam mengelola perilaku mengajar secara konsisten dan reflektif. Dalam konteks ini, disiplin guru menjadi prasyarat bagi terbentuknya iklim kelas yang mendukung motivasi belajar siswa secara berkelanjutan.</w:t>
      </w:r>
    </w:p>
    <w:p w14:paraId="0C30D23E"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Selanjutnya, </w:t>
      </w:r>
      <w:r w:rsidRPr="00DA0D99">
        <w:rPr>
          <w:rFonts w:ascii="Arial" w:hAnsi="Arial" w:cs="Arial"/>
          <w:i/>
          <w:iCs/>
          <w:sz w:val="24"/>
          <w:szCs w:val="24"/>
        </w:rPr>
        <w:t>Expectancy-Value Theory</w:t>
      </w:r>
      <w:r w:rsidRPr="00DA0D99">
        <w:rPr>
          <w:rFonts w:ascii="Arial" w:hAnsi="Arial" w:cs="Arial"/>
          <w:sz w:val="24"/>
          <w:szCs w:val="24"/>
        </w:rPr>
        <w:t xml:space="preserve"> menjelaskan bahwa motivasi belajar dipengaruhi oleh ekspektasi keberhasilan dan nilai subjektif terhadap aktivitas belajar. Disiplin guru meningkatkan ekspektasi keberhasilan melalui kejelasan instruksi, konsistensi implementasi pembelajaran, dan keteraturan evaluasi. Ketika proses pembelajaran berlangsung secara terstruktur, siswa lebih mampu memprediksi hasil belajarnya, sehingga meningkatkan keyakinan terhadap keberhasilan akademik. Selain itu, keteraturan tersebut memperkuat persepsi nilai pembelajaran karena siswa memandang proses belajar sebagai aktivitas yang bermakna dan memiliki arah yang jelas.</w:t>
      </w:r>
    </w:p>
    <w:p w14:paraId="47FE551D"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Temuan ini juga konsisten dengan penelitian </w:t>
      </w:r>
      <w:r w:rsidRPr="00DA0D99">
        <w:rPr>
          <w:rFonts w:ascii="Arial" w:hAnsi="Arial" w:cs="Arial"/>
          <w:noProof/>
          <w:sz w:val="24"/>
          <w:szCs w:val="24"/>
        </w:rPr>
        <w:t>Wandira</w:t>
      </w:r>
      <w:r w:rsidRPr="00DA0D99">
        <w:rPr>
          <w:rFonts w:ascii="Arial" w:hAnsi="Arial" w:cs="Arial"/>
          <w:sz w:val="24"/>
          <w:szCs w:val="24"/>
        </w:rPr>
        <w:t xml:space="preserve"> et al. (2025) yang menunjukkan bahwa kualitas proses pembelajaran berpengaruh terhadap hasil belajar siswa sekolah dasar. </w:t>
      </w:r>
      <w:r w:rsidRPr="00DA0D99">
        <w:rPr>
          <w:rFonts w:ascii="Arial" w:hAnsi="Arial" w:cs="Arial"/>
          <w:noProof/>
          <w:sz w:val="24"/>
          <w:szCs w:val="24"/>
        </w:rPr>
        <w:t>Darmawan</w:t>
      </w:r>
      <w:r w:rsidRPr="00DA0D99">
        <w:rPr>
          <w:rFonts w:ascii="Arial" w:hAnsi="Arial" w:cs="Arial"/>
          <w:sz w:val="24"/>
          <w:szCs w:val="24"/>
        </w:rPr>
        <w:t xml:space="preserve"> et al. (2026) memperkuat temuan tersebut dengan menunjukkan bahwa konteks bahasa dan lingkungan pembelajaran memiliki kontribusi signifikan terhadap motivasi belajar siswa. Lebih lanjut, Mbuik et al. (2025; 2026) menegaskan </w:t>
      </w:r>
      <w:r w:rsidRPr="00DA0D99">
        <w:rPr>
          <w:rFonts w:ascii="Arial" w:hAnsi="Arial" w:cs="Arial"/>
          <w:sz w:val="24"/>
          <w:szCs w:val="24"/>
        </w:rPr>
        <w:lastRenderedPageBreak/>
        <w:t>bahwa faktor pedagogik guru, termasuk strategi pembelajaran, integrasi teknologi, dan inovasi pembelajaran, memiliki hubungan erat dengan motivasi dan hasil belajar siswa.</w:t>
      </w:r>
    </w:p>
    <w:p w14:paraId="0314030B"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Dalam konteks organisasi sekolah, Lasminto et al. (2025) menemukan bahwa kepemimpinan instruksional kepala sekolah berperan penting dalam membentuk disiplin kerja guru. Hal ini menunjukkan bahwa disiplin guru tidak berdiri sendiri, tetapi merupakan hasil interaksi antara kepemimpinan sekolah, budaya organisasi, dan motivasi kerja guru. Selanjutnya, Arbiyanti et al. (2025) menunjukkan bahwa disiplin kerja dan motivasi kerja berpengaruh langsung terhadap kinerja guru, yang pada akhirnya berdampak pada kualitas pembelajaran. Zainun et al. (2025) juga menambahkan bahwa motivasi kerja berperan sebagai variabel mediasi dalam hubungan antara disiplin kerja dan kinerja guru, sehingga memperkuat sifat multidimensional dari disiplin guru dalam sistem pendidikan.</w:t>
      </w:r>
    </w:p>
    <w:p w14:paraId="31C577BE"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Namun demikian, nilai koefisien determinasi sebesar 36,8% </w:t>
      </w:r>
      <w:r w:rsidRPr="00DA0D99">
        <w:rPr>
          <w:rFonts w:ascii="Arial" w:hAnsi="Arial" w:cs="Arial"/>
          <w:sz w:val="24"/>
          <w:szCs w:val="24"/>
        </w:rPr>
        <w:t>menunjukkan bahwa disiplin guru hanya menjelaskan sebagian variasi motivasi belajar siswa. Hal ini mengindikasikan bahwa motivasi belajar merupakan konstruk multidimensional yang juga dipengaruhi oleh faktor lain seperti lingkungan keluarga, interaksi teman sebaya, ketersediaan sumber belajar, dan karakteristik psikologis siswa. Dengan demikian, disiplin guru tetap merupakan faktor penting, tetapi bukan determinan tunggal dalam pembentukan motivasi belajar.</w:t>
      </w:r>
    </w:p>
    <w:p w14:paraId="7F8F7715"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Secara teoretis, penelitian ini memperluas literatur motivasi belajar dengan memposisikan disiplin guru sebagai variabel perilaku organisasi pendidikan yang memiliki implikasi psikopedagogis langsung terhadap siswa. Integrasi Self-Determination Theory dan Expectancy-Value Theory dalam penelitian ini memperkuat penjelasan bahwa motivasi belajar terbentuk melalui interaksi antara struktur lingkungan kelas dan persepsi psikologis siswa.</w:t>
      </w:r>
    </w:p>
    <w:p w14:paraId="3DD86747"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Secara praktis, hasil penelitian ini menunjukkan bahwa peningkatan motivasi belajar siswa dapat dicapai melalui penguatan disiplin guru secara sistematis. Upaya ini dapat dilakukan </w:t>
      </w:r>
      <w:r w:rsidRPr="00DA0D99">
        <w:rPr>
          <w:rFonts w:ascii="Arial" w:hAnsi="Arial" w:cs="Arial"/>
          <w:sz w:val="24"/>
          <w:szCs w:val="24"/>
        </w:rPr>
        <w:lastRenderedPageBreak/>
        <w:t>melalui supervisi akademik yang konsisten, penguatan budaya kerja sekolah, serta program pengembangan profesional berkelanjutan yang menekankan ketepatan waktu, kesiapan pembelajaran, dan konsistensi implementasi kurikulum. Dengan demikian, disiplin guru tidak hanya menjadi indikator kinerja, tetapi juga strategi pedagogis untuk meningkatkan kualitas motivasi belajar siswa secara berkelanjutan.</w:t>
      </w:r>
    </w:p>
    <w:p w14:paraId="31FED201" w14:textId="77777777" w:rsidR="00B06F0F" w:rsidRPr="00DA0D99" w:rsidRDefault="00B06F0F" w:rsidP="00B06F0F">
      <w:pPr>
        <w:spacing w:after="0" w:line="360" w:lineRule="auto"/>
        <w:rPr>
          <w:rFonts w:ascii="Arial" w:hAnsi="Arial" w:cs="Arial"/>
          <w:b/>
          <w:sz w:val="24"/>
          <w:szCs w:val="24"/>
        </w:rPr>
      </w:pPr>
    </w:p>
    <w:p w14:paraId="17CB4795" w14:textId="0C598C79" w:rsidR="00B06F0F" w:rsidRPr="00DA0D99" w:rsidRDefault="00DA0D99" w:rsidP="00B06F0F">
      <w:pPr>
        <w:spacing w:after="0" w:line="360" w:lineRule="auto"/>
        <w:rPr>
          <w:rFonts w:ascii="Arial" w:hAnsi="Arial" w:cs="Arial"/>
          <w:b/>
          <w:sz w:val="24"/>
          <w:szCs w:val="24"/>
        </w:rPr>
      </w:pPr>
      <w:r>
        <w:rPr>
          <w:rFonts w:ascii="Arial" w:hAnsi="Arial" w:cs="Arial"/>
          <w:b/>
          <w:sz w:val="24"/>
          <w:szCs w:val="24"/>
        </w:rPr>
        <w:t>D</w:t>
      </w:r>
      <w:r w:rsidR="00B06F0F" w:rsidRPr="00DA0D99">
        <w:rPr>
          <w:rFonts w:ascii="Arial" w:hAnsi="Arial" w:cs="Arial"/>
          <w:b/>
          <w:sz w:val="24"/>
          <w:szCs w:val="24"/>
        </w:rPr>
        <w:t>. Kesimpulan</w:t>
      </w:r>
    </w:p>
    <w:p w14:paraId="6C85E316"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Penelitian ini menunjukkan bahwa disiplin guru memiliki pengaruh positif dan signifikan terhadap motivasi belajar siswa di sekolah dasar. Hasil analisis regresi mengonfirmasi bahwa peningkatan disiplin guru berasosiasi dengan peningkatan motivasi belajar siswa, dengan kontribusi sebesar 36,8%. Temuan ini menegaskan bahwa disiplin guru berperan sebagai faktor struktural yang membentuk kualitas pengalaman belajar siswa melalui keteraturan, konsistensi, dan kejelasan proses pembelajaran.</w:t>
      </w:r>
    </w:p>
    <w:p w14:paraId="6765B987"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Secara teoretis, hasil ini memperkuat integrasi </w:t>
      </w:r>
      <w:r w:rsidRPr="00DA0D99">
        <w:rPr>
          <w:rFonts w:ascii="Arial" w:hAnsi="Arial" w:cs="Arial"/>
          <w:i/>
          <w:iCs/>
          <w:sz w:val="24"/>
          <w:szCs w:val="24"/>
        </w:rPr>
        <w:t>Self-</w:t>
      </w:r>
      <w:r w:rsidRPr="00DA0D99">
        <w:rPr>
          <w:rFonts w:ascii="Arial" w:hAnsi="Arial" w:cs="Arial"/>
          <w:i/>
          <w:iCs/>
          <w:sz w:val="24"/>
          <w:szCs w:val="24"/>
        </w:rPr>
        <w:t>Determination Theory</w:t>
      </w:r>
      <w:r w:rsidRPr="00DA0D99">
        <w:rPr>
          <w:rFonts w:ascii="Arial" w:hAnsi="Arial" w:cs="Arial"/>
          <w:sz w:val="24"/>
          <w:szCs w:val="24"/>
        </w:rPr>
        <w:t xml:space="preserve"> dan </w:t>
      </w:r>
      <w:r w:rsidRPr="00DA0D99">
        <w:rPr>
          <w:rFonts w:ascii="Arial" w:hAnsi="Arial" w:cs="Arial"/>
          <w:i/>
          <w:iCs/>
          <w:sz w:val="24"/>
          <w:szCs w:val="24"/>
        </w:rPr>
        <w:t>Expectancy-Value Theory</w:t>
      </w:r>
      <w:r w:rsidRPr="00DA0D99">
        <w:rPr>
          <w:rFonts w:ascii="Arial" w:hAnsi="Arial" w:cs="Arial"/>
          <w:sz w:val="24"/>
          <w:szCs w:val="24"/>
        </w:rPr>
        <w:t xml:space="preserve"> dalam menjelaskan bagaimana lingkungan pembelajaran yang terstruktur dapat meningkatkan motivasi intrinsik dan ekspektasi keberhasilan siswa. Dengan demikian, disiplin guru tidak hanya dipahami sebagai aspek administratif, tetapi sebagai determinan pedagogis yang memengaruhi dinamika motivasi belajar di kelas.</w:t>
      </w:r>
    </w:p>
    <w:p w14:paraId="448B57AB" w14:textId="77777777" w:rsidR="00B06F0F" w:rsidRPr="00DA0D99" w:rsidRDefault="00B06F0F" w:rsidP="00B06F0F">
      <w:pPr>
        <w:spacing w:after="0" w:line="360" w:lineRule="auto"/>
        <w:jc w:val="both"/>
        <w:rPr>
          <w:rFonts w:ascii="Arial" w:hAnsi="Arial" w:cs="Arial"/>
          <w:sz w:val="24"/>
          <w:szCs w:val="24"/>
        </w:rPr>
      </w:pPr>
    </w:p>
    <w:p w14:paraId="30AF1CFB"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Implikasi</w:t>
      </w:r>
    </w:p>
    <w:p w14:paraId="684A6CA0" w14:textId="77777777" w:rsidR="00DD3466" w:rsidRPr="00DA0D99" w:rsidRDefault="00B06F0F" w:rsidP="00DD3466">
      <w:pPr>
        <w:spacing w:after="0" w:line="360" w:lineRule="auto"/>
        <w:jc w:val="both"/>
        <w:rPr>
          <w:rFonts w:ascii="Arial" w:hAnsi="Arial" w:cs="Arial"/>
          <w:b/>
          <w:bCs/>
          <w:sz w:val="24"/>
          <w:szCs w:val="24"/>
        </w:rPr>
      </w:pPr>
      <w:r w:rsidRPr="00DA0D99">
        <w:rPr>
          <w:rFonts w:ascii="Arial" w:hAnsi="Arial" w:cs="Arial"/>
          <w:b/>
          <w:bCs/>
          <w:sz w:val="24"/>
          <w:szCs w:val="24"/>
        </w:rPr>
        <w:t>Implikasi Teoretis</w:t>
      </w:r>
    </w:p>
    <w:p w14:paraId="48F78533" w14:textId="0A3611B1"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Penelitian ini memperluas kajian motivasi belajar dengan menempatkan disiplin guru sebagai konstruk perilaku organisasi pendidikan yang memiliki peran langsung dalam mekanisme motivasional siswa. Integrasi SDT dan </w:t>
      </w:r>
      <w:r w:rsidRPr="00DA0D99">
        <w:rPr>
          <w:rFonts w:ascii="Arial" w:hAnsi="Arial" w:cs="Arial"/>
          <w:i/>
          <w:iCs/>
          <w:sz w:val="24"/>
          <w:szCs w:val="24"/>
        </w:rPr>
        <w:t>Expectancy-Value Theory</w:t>
      </w:r>
      <w:r w:rsidRPr="00DA0D99">
        <w:rPr>
          <w:rFonts w:ascii="Arial" w:hAnsi="Arial" w:cs="Arial"/>
          <w:sz w:val="24"/>
          <w:szCs w:val="24"/>
        </w:rPr>
        <w:t xml:space="preserve"> dalam studi ini memperkaya pemahaman bahwa motivasi belajar tidak hanya ditentukan oleh faktor internal siswa, tetapi juga oleh struktur dan konsistensi lingkungan pedagogis.</w:t>
      </w:r>
    </w:p>
    <w:p w14:paraId="5ABDE252" w14:textId="77777777" w:rsidR="00B06F0F" w:rsidRPr="00DA0D99" w:rsidRDefault="00B06F0F" w:rsidP="00B06F0F">
      <w:pPr>
        <w:spacing w:after="0" w:line="360" w:lineRule="auto"/>
        <w:jc w:val="both"/>
        <w:rPr>
          <w:rFonts w:ascii="Arial" w:hAnsi="Arial" w:cs="Arial"/>
          <w:b/>
          <w:bCs/>
          <w:sz w:val="24"/>
          <w:szCs w:val="24"/>
        </w:rPr>
      </w:pPr>
    </w:p>
    <w:p w14:paraId="41A05A1A"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Implikasi Praktis</w:t>
      </w:r>
    </w:p>
    <w:p w14:paraId="3FAD6A04"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Secara praktis, hasil penelitian ini memberikan implikasi strategis </w:t>
      </w:r>
      <w:r w:rsidRPr="00DA0D99">
        <w:rPr>
          <w:rFonts w:ascii="Arial" w:hAnsi="Arial" w:cs="Arial"/>
          <w:sz w:val="24"/>
          <w:szCs w:val="24"/>
        </w:rPr>
        <w:lastRenderedPageBreak/>
        <w:t>bagi pengelola sekolah dasar. Penguatan disiplin guru perlu menjadi prioritas dalam kebijakan manajemen sekolah melalui:</w:t>
      </w:r>
    </w:p>
    <w:p w14:paraId="7AC8FBBC" w14:textId="77777777" w:rsidR="00B06F0F" w:rsidRPr="00DA0D99" w:rsidRDefault="00B06F0F" w:rsidP="00B06F0F">
      <w:pPr>
        <w:numPr>
          <w:ilvl w:val="0"/>
          <w:numId w:val="2"/>
        </w:numPr>
        <w:tabs>
          <w:tab w:val="clear" w:pos="720"/>
        </w:tabs>
        <w:spacing w:after="0" w:line="360" w:lineRule="auto"/>
        <w:ind w:left="426"/>
        <w:jc w:val="both"/>
        <w:rPr>
          <w:rFonts w:ascii="Arial" w:hAnsi="Arial" w:cs="Arial"/>
          <w:sz w:val="24"/>
          <w:szCs w:val="24"/>
        </w:rPr>
      </w:pPr>
      <w:r w:rsidRPr="00DA0D99">
        <w:rPr>
          <w:rFonts w:ascii="Arial" w:hAnsi="Arial" w:cs="Arial"/>
          <w:sz w:val="24"/>
          <w:szCs w:val="24"/>
        </w:rPr>
        <w:t xml:space="preserve">penguatan supervisi akademik yang berkelanjutan, </w:t>
      </w:r>
    </w:p>
    <w:p w14:paraId="0B6E44CD" w14:textId="77777777" w:rsidR="00B06F0F" w:rsidRPr="00DA0D99" w:rsidRDefault="00B06F0F" w:rsidP="00B06F0F">
      <w:pPr>
        <w:numPr>
          <w:ilvl w:val="0"/>
          <w:numId w:val="2"/>
        </w:numPr>
        <w:tabs>
          <w:tab w:val="clear" w:pos="720"/>
        </w:tabs>
        <w:spacing w:after="0" w:line="360" w:lineRule="auto"/>
        <w:ind w:left="426"/>
        <w:jc w:val="both"/>
        <w:rPr>
          <w:rFonts w:ascii="Arial" w:hAnsi="Arial" w:cs="Arial"/>
          <w:sz w:val="24"/>
          <w:szCs w:val="24"/>
        </w:rPr>
      </w:pPr>
      <w:r w:rsidRPr="00DA0D99">
        <w:rPr>
          <w:rFonts w:ascii="Arial" w:hAnsi="Arial" w:cs="Arial"/>
          <w:sz w:val="24"/>
          <w:szCs w:val="24"/>
        </w:rPr>
        <w:t xml:space="preserve">pembentukan budaya kerja profesional yang konsisten, </w:t>
      </w:r>
    </w:p>
    <w:p w14:paraId="2052165C" w14:textId="77777777" w:rsidR="00B06F0F" w:rsidRPr="00DA0D99" w:rsidRDefault="00B06F0F" w:rsidP="00B06F0F">
      <w:pPr>
        <w:numPr>
          <w:ilvl w:val="0"/>
          <w:numId w:val="2"/>
        </w:numPr>
        <w:tabs>
          <w:tab w:val="clear" w:pos="720"/>
        </w:tabs>
        <w:spacing w:after="0" w:line="360" w:lineRule="auto"/>
        <w:ind w:left="426"/>
        <w:jc w:val="both"/>
        <w:rPr>
          <w:rFonts w:ascii="Arial" w:hAnsi="Arial" w:cs="Arial"/>
          <w:sz w:val="24"/>
          <w:szCs w:val="24"/>
        </w:rPr>
      </w:pPr>
      <w:r w:rsidRPr="00DA0D99">
        <w:rPr>
          <w:rFonts w:ascii="Arial" w:hAnsi="Arial" w:cs="Arial"/>
          <w:sz w:val="24"/>
          <w:szCs w:val="24"/>
        </w:rPr>
        <w:t xml:space="preserve">serta pengembangan kompetensi pedagogik guru yang menekankan ketepatan waktu, kesiapan pembelajaran, dan konsistensi implementasi kurikulum. </w:t>
      </w:r>
    </w:p>
    <w:p w14:paraId="08308F82"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Upaya ini berpotensi meningkatkan kualitas iklim pembelajaran yang secara langsung berdampak pada peningkatan motivasi belajar siswa.</w:t>
      </w:r>
    </w:p>
    <w:p w14:paraId="49FE17A9" w14:textId="77777777" w:rsidR="00B06F0F" w:rsidRPr="00DA0D99" w:rsidRDefault="00B06F0F" w:rsidP="00B06F0F">
      <w:pPr>
        <w:spacing w:after="0" w:line="360" w:lineRule="auto"/>
        <w:jc w:val="both"/>
        <w:rPr>
          <w:rFonts w:ascii="Arial" w:hAnsi="Arial" w:cs="Arial"/>
          <w:b/>
          <w:bCs/>
          <w:sz w:val="24"/>
          <w:szCs w:val="24"/>
        </w:rPr>
      </w:pPr>
    </w:p>
    <w:p w14:paraId="33DE9965"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Implikasi Kebijakan</w:t>
      </w:r>
    </w:p>
    <w:p w14:paraId="7DAF79DA"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Temuan penelitian ini menegaskan bahwa disiplin guru memiliki peran strategis dalam meningkatkan motivasi belajar siswa sekolah dasar. Implikasi ini mengarah pada perlunya penguatan kebijakan pendidikan yang menempatkan perilaku profesional guru sebagai indikator utama dalam sistem peningkatan mutu pendidikan dasar.</w:t>
      </w:r>
    </w:p>
    <w:p w14:paraId="4FE288F2"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Pada level kebijakan nasional dan daerah, regulasi tentang standar kinerja guru perlu diperkuat dengan indikator disiplin yang terukur dan berbasis bukti. Instrumen penilaian kinerja guru tidak cukup hanya menilai aspek administratif, tetapi juga harus mencakup konsistensi kehadiran, ketepatan pelaksanaan pembelajaran, dan kepatuhan terhadap rencana pembelajaran. Integrasi indikator ini penting untuk memastikan bahwa disiplin guru menjadi bagian dari sistem akuntabilitas pendidikan.</w:t>
      </w:r>
    </w:p>
    <w:p w14:paraId="40AC835B"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Selain itu, kebijakan pengembangan profesional guru perlu diarahkan pada penguatan budaya disiplin melalui program pembinaan berkelanjutan. Program ini dapat mencakup mentoring, supervisi akademik berbasis data, serta pelatihan manajemen waktu dan etika profesional. Pemerintah daerah dan dinas pendidikan juga perlu menyediakan sistem monitoring digital yang memungkinkan pelacakan kinerja guru secara objektif dan transparan. </w:t>
      </w:r>
    </w:p>
    <w:p w14:paraId="353812ED"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Pada tingkat satuan pendidikan, kebijakan sekolah perlu mendukung implementasi budaya disiplin melalui </w:t>
      </w:r>
      <w:r w:rsidRPr="00DA0D99">
        <w:rPr>
          <w:rFonts w:ascii="Arial" w:hAnsi="Arial" w:cs="Arial"/>
          <w:sz w:val="24"/>
          <w:szCs w:val="24"/>
        </w:rPr>
        <w:lastRenderedPageBreak/>
        <w:t>kepemimpinan kepala sekolah yang konsisten. Kepala sekolah berperan sebagai penggerak utama dalam membangun sistem kerja yang teratur, adil, dan berorientasi pada peningkatan motivasi belajar siswa. Dengan demikian, hasil penelitian ini menegaskan bahwa kebijakan peningkatan mutu pendidikan harus menempatkan disiplin guru sebagai elemen kunci dalam reformasi pendidikan dasar.</w:t>
      </w:r>
    </w:p>
    <w:p w14:paraId="433AD1E8" w14:textId="77777777" w:rsidR="00B06F0F" w:rsidRPr="00DA0D99" w:rsidRDefault="00B06F0F" w:rsidP="00B06F0F">
      <w:pPr>
        <w:spacing w:after="0" w:line="360" w:lineRule="auto"/>
        <w:jc w:val="both"/>
        <w:rPr>
          <w:rFonts w:ascii="Arial" w:hAnsi="Arial" w:cs="Arial"/>
          <w:b/>
          <w:bCs/>
          <w:sz w:val="24"/>
          <w:szCs w:val="24"/>
        </w:rPr>
      </w:pPr>
    </w:p>
    <w:p w14:paraId="429399E2"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Rekomendasi</w:t>
      </w:r>
    </w:p>
    <w:p w14:paraId="33833C75"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Kepala Sekolah</w:t>
      </w:r>
    </w:p>
    <w:p w14:paraId="4CB327AD"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Kepala sekolah disarankan untuk memperkuat sistem monitoring dan evaluasi kedisiplinan guru secara terstruktur, termasuk pengawasan terhadap ketepatan waktu, perencanaan pembelajaran, dan konsistensi pelaksanaan kegiatan belajar mengajar.</w:t>
      </w:r>
    </w:p>
    <w:p w14:paraId="1005E327" w14:textId="77777777" w:rsidR="00B06F0F" w:rsidRPr="00DA0D99" w:rsidRDefault="00B06F0F" w:rsidP="00B06F0F">
      <w:pPr>
        <w:spacing w:after="0" w:line="360" w:lineRule="auto"/>
        <w:jc w:val="both"/>
        <w:rPr>
          <w:rFonts w:ascii="Arial" w:hAnsi="Arial" w:cs="Arial"/>
          <w:b/>
          <w:bCs/>
          <w:sz w:val="24"/>
          <w:szCs w:val="24"/>
        </w:rPr>
      </w:pPr>
    </w:p>
    <w:p w14:paraId="4CE817B3"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Guru</w:t>
      </w:r>
    </w:p>
    <w:p w14:paraId="7EE20145"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 xml:space="preserve">Guru perlu meningkatkan kesadaran profesional bahwa disiplin kerja merupakan bagian integral dari kualitas pedagogik. Peningkatan disiplin tidak hanya berdampak pada efektivitas pembelajaran, tetapi juga </w:t>
      </w:r>
      <w:r w:rsidRPr="00DA0D99">
        <w:rPr>
          <w:rFonts w:ascii="Arial" w:hAnsi="Arial" w:cs="Arial"/>
          <w:sz w:val="24"/>
          <w:szCs w:val="24"/>
        </w:rPr>
        <w:t>pada motivasi belajar siswa secara langsung.</w:t>
      </w:r>
    </w:p>
    <w:p w14:paraId="3F57ACB4" w14:textId="77777777" w:rsidR="00B06F0F" w:rsidRPr="00DA0D99" w:rsidRDefault="00B06F0F" w:rsidP="00B06F0F">
      <w:pPr>
        <w:spacing w:after="0" w:line="360" w:lineRule="auto"/>
        <w:jc w:val="both"/>
        <w:rPr>
          <w:rFonts w:ascii="Arial" w:hAnsi="Arial" w:cs="Arial"/>
          <w:b/>
          <w:bCs/>
          <w:sz w:val="24"/>
          <w:szCs w:val="24"/>
        </w:rPr>
      </w:pPr>
    </w:p>
    <w:p w14:paraId="218939F4" w14:textId="77777777" w:rsidR="00B06F0F" w:rsidRPr="00DA0D99" w:rsidRDefault="00B06F0F" w:rsidP="00B06F0F">
      <w:pPr>
        <w:spacing w:after="0" w:line="360" w:lineRule="auto"/>
        <w:jc w:val="both"/>
        <w:rPr>
          <w:rFonts w:ascii="Arial" w:hAnsi="Arial" w:cs="Arial"/>
          <w:b/>
          <w:bCs/>
          <w:sz w:val="24"/>
          <w:szCs w:val="24"/>
        </w:rPr>
      </w:pPr>
      <w:r w:rsidRPr="00DA0D99">
        <w:rPr>
          <w:rFonts w:ascii="Arial" w:hAnsi="Arial" w:cs="Arial"/>
          <w:b/>
          <w:bCs/>
          <w:sz w:val="24"/>
          <w:szCs w:val="24"/>
        </w:rPr>
        <w:t>Peneliti</w:t>
      </w:r>
    </w:p>
    <w:p w14:paraId="288100D6" w14:textId="77777777" w:rsidR="00B06F0F" w:rsidRPr="00DA0D99" w:rsidRDefault="00B06F0F" w:rsidP="00B06F0F">
      <w:pPr>
        <w:spacing w:after="0" w:line="360" w:lineRule="auto"/>
        <w:ind w:firstLine="567"/>
        <w:jc w:val="both"/>
        <w:rPr>
          <w:rFonts w:ascii="Arial" w:hAnsi="Arial" w:cs="Arial"/>
          <w:sz w:val="24"/>
          <w:szCs w:val="24"/>
        </w:rPr>
      </w:pPr>
      <w:r w:rsidRPr="00DA0D99">
        <w:rPr>
          <w:rFonts w:ascii="Arial" w:hAnsi="Arial" w:cs="Arial"/>
          <w:sz w:val="24"/>
          <w:szCs w:val="24"/>
        </w:rPr>
        <w:t>Penelitian selanjutnya disarankan untuk:</w:t>
      </w:r>
    </w:p>
    <w:p w14:paraId="7809D83F" w14:textId="77777777" w:rsidR="00B06F0F" w:rsidRPr="00DA0D99" w:rsidRDefault="00B06F0F" w:rsidP="00B06F0F">
      <w:pPr>
        <w:numPr>
          <w:ilvl w:val="0"/>
          <w:numId w:val="3"/>
        </w:numPr>
        <w:spacing w:after="0" w:line="360" w:lineRule="auto"/>
        <w:ind w:left="426"/>
        <w:jc w:val="both"/>
        <w:rPr>
          <w:rFonts w:ascii="Arial" w:hAnsi="Arial" w:cs="Arial"/>
          <w:sz w:val="24"/>
          <w:szCs w:val="24"/>
        </w:rPr>
      </w:pPr>
      <w:r w:rsidRPr="00DA0D99">
        <w:rPr>
          <w:rFonts w:ascii="Arial" w:hAnsi="Arial" w:cs="Arial"/>
          <w:sz w:val="24"/>
          <w:szCs w:val="24"/>
        </w:rPr>
        <w:t xml:space="preserve">memperluas cakupan sampel pada beberapa sekolah dengan karakteristik berbeda, </w:t>
      </w:r>
    </w:p>
    <w:p w14:paraId="2CB9E62B" w14:textId="77777777" w:rsidR="00B06F0F" w:rsidRPr="00DA0D99" w:rsidRDefault="00B06F0F" w:rsidP="00B06F0F">
      <w:pPr>
        <w:numPr>
          <w:ilvl w:val="0"/>
          <w:numId w:val="3"/>
        </w:numPr>
        <w:spacing w:after="0" w:line="360" w:lineRule="auto"/>
        <w:ind w:left="426"/>
        <w:jc w:val="both"/>
        <w:rPr>
          <w:rFonts w:ascii="Arial" w:hAnsi="Arial" w:cs="Arial"/>
          <w:sz w:val="24"/>
          <w:szCs w:val="24"/>
        </w:rPr>
      </w:pPr>
      <w:r w:rsidRPr="00DA0D99">
        <w:rPr>
          <w:rFonts w:ascii="Arial" w:hAnsi="Arial" w:cs="Arial"/>
          <w:sz w:val="24"/>
          <w:szCs w:val="24"/>
        </w:rPr>
        <w:t xml:space="preserve">menambahkan variabel mediasi seperti iklim kelas dan </w:t>
      </w:r>
      <w:r w:rsidRPr="00DA0D99">
        <w:rPr>
          <w:rFonts w:ascii="Arial" w:hAnsi="Arial" w:cs="Arial"/>
          <w:i/>
          <w:iCs/>
          <w:sz w:val="24"/>
          <w:szCs w:val="24"/>
        </w:rPr>
        <w:t>self-efficacy</w:t>
      </w:r>
      <w:r w:rsidRPr="00DA0D99">
        <w:rPr>
          <w:rFonts w:ascii="Arial" w:hAnsi="Arial" w:cs="Arial"/>
          <w:sz w:val="24"/>
          <w:szCs w:val="24"/>
        </w:rPr>
        <w:t xml:space="preserve"> siswa, </w:t>
      </w:r>
    </w:p>
    <w:p w14:paraId="72BFCE11" w14:textId="77777777" w:rsidR="00B06F0F" w:rsidRPr="00DA0D99" w:rsidRDefault="00B06F0F" w:rsidP="00B06F0F">
      <w:pPr>
        <w:numPr>
          <w:ilvl w:val="0"/>
          <w:numId w:val="3"/>
        </w:numPr>
        <w:spacing w:after="0" w:line="360" w:lineRule="auto"/>
        <w:ind w:left="426"/>
        <w:jc w:val="both"/>
        <w:rPr>
          <w:rFonts w:ascii="Arial" w:hAnsi="Arial" w:cs="Arial"/>
          <w:sz w:val="24"/>
          <w:szCs w:val="24"/>
        </w:rPr>
      </w:pPr>
      <w:r w:rsidRPr="00DA0D99">
        <w:rPr>
          <w:rFonts w:ascii="Arial" w:hAnsi="Arial" w:cs="Arial"/>
          <w:sz w:val="24"/>
          <w:szCs w:val="24"/>
        </w:rPr>
        <w:t xml:space="preserve">serta menggunakan desain penelitian yang lebih kuat seperti </w:t>
      </w:r>
      <w:r w:rsidRPr="00DA0D99">
        <w:rPr>
          <w:rFonts w:ascii="Arial" w:hAnsi="Arial" w:cs="Arial"/>
          <w:i/>
          <w:iCs/>
          <w:sz w:val="24"/>
          <w:szCs w:val="24"/>
        </w:rPr>
        <w:t>quasi-experimental</w:t>
      </w:r>
      <w:r w:rsidRPr="00DA0D99">
        <w:rPr>
          <w:rFonts w:ascii="Arial" w:hAnsi="Arial" w:cs="Arial"/>
          <w:sz w:val="24"/>
          <w:szCs w:val="24"/>
        </w:rPr>
        <w:t xml:space="preserve"> atau </w:t>
      </w:r>
      <w:r w:rsidRPr="00DA0D99">
        <w:rPr>
          <w:rFonts w:ascii="Arial" w:hAnsi="Arial" w:cs="Arial"/>
          <w:i/>
          <w:iCs/>
          <w:sz w:val="24"/>
          <w:szCs w:val="24"/>
        </w:rPr>
        <w:t>longitudinal study</w:t>
      </w:r>
      <w:r w:rsidRPr="00DA0D99">
        <w:rPr>
          <w:rFonts w:ascii="Arial" w:hAnsi="Arial" w:cs="Arial"/>
          <w:sz w:val="24"/>
          <w:szCs w:val="24"/>
        </w:rPr>
        <w:t xml:space="preserve"> untuk memperkuat inferensi kausal. </w:t>
      </w:r>
    </w:p>
    <w:p w14:paraId="43516932" w14:textId="77777777" w:rsidR="00B06F0F" w:rsidRPr="00DA0D99" w:rsidRDefault="00B06F0F" w:rsidP="00B06F0F">
      <w:pPr>
        <w:spacing w:after="0" w:line="360" w:lineRule="auto"/>
        <w:ind w:left="66" w:firstLine="501"/>
        <w:jc w:val="both"/>
        <w:rPr>
          <w:rFonts w:ascii="Arial" w:hAnsi="Arial" w:cs="Arial"/>
          <w:sz w:val="24"/>
          <w:szCs w:val="24"/>
        </w:rPr>
      </w:pPr>
      <w:r w:rsidRPr="00DA0D99">
        <w:rPr>
          <w:rFonts w:ascii="Arial" w:hAnsi="Arial" w:cs="Arial"/>
          <w:sz w:val="24"/>
          <w:szCs w:val="24"/>
        </w:rPr>
        <w:t>Dengan pengembangan tersebut, pemahaman mengenai determinan motivasi belajar dapat menjadi lebih komprehensif dan generalisasi hasil penelitian dapat ditingkatkan.</w:t>
      </w:r>
    </w:p>
    <w:p w14:paraId="253D894B" w14:textId="77777777" w:rsidR="00B06F0F" w:rsidRPr="00DA0D99" w:rsidRDefault="00B06F0F" w:rsidP="00B06F0F">
      <w:pPr>
        <w:spacing w:after="0" w:line="360" w:lineRule="auto"/>
        <w:ind w:firstLine="567"/>
        <w:jc w:val="both"/>
        <w:rPr>
          <w:rFonts w:ascii="Arial" w:hAnsi="Arial" w:cs="Arial"/>
          <w:sz w:val="24"/>
          <w:szCs w:val="24"/>
        </w:rPr>
      </w:pPr>
    </w:p>
    <w:p w14:paraId="44C8CBD3" w14:textId="77777777" w:rsidR="00B06F0F" w:rsidRPr="00DA0D99" w:rsidRDefault="00B06F0F" w:rsidP="00B06F0F">
      <w:pPr>
        <w:rPr>
          <w:rFonts w:ascii="Arial" w:hAnsi="Arial" w:cs="Arial"/>
          <w:b/>
          <w:sz w:val="24"/>
          <w:szCs w:val="24"/>
        </w:rPr>
      </w:pPr>
      <w:r w:rsidRPr="00DA0D99">
        <w:rPr>
          <w:rFonts w:ascii="Arial" w:hAnsi="Arial" w:cs="Arial"/>
          <w:b/>
          <w:sz w:val="24"/>
          <w:szCs w:val="24"/>
        </w:rPr>
        <w:t>DAFTAR PUSTAKA</w:t>
      </w:r>
    </w:p>
    <w:p w14:paraId="4ABFD5DF" w14:textId="77777777" w:rsidR="00B06F0F" w:rsidRPr="00DA0D99" w:rsidRDefault="00B06F0F" w:rsidP="00B06F0F">
      <w:pPr>
        <w:spacing w:after="0"/>
        <w:rPr>
          <w:rFonts w:ascii="Arial" w:hAnsi="Arial" w:cs="Arial"/>
          <w:b/>
          <w:sz w:val="24"/>
          <w:szCs w:val="24"/>
        </w:rPr>
      </w:pPr>
      <w:r w:rsidRPr="00DA0D99">
        <w:rPr>
          <w:rFonts w:ascii="Arial" w:hAnsi="Arial" w:cs="Arial"/>
          <w:b/>
          <w:sz w:val="24"/>
          <w:szCs w:val="24"/>
        </w:rPr>
        <w:t>Buku :</w:t>
      </w:r>
    </w:p>
    <w:p w14:paraId="3C7CBC08"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Ryan, R. M., &amp; Deci, E. L. (2017). </w:t>
      </w:r>
      <w:r w:rsidRPr="00DA0D99">
        <w:rPr>
          <w:rFonts w:ascii="Arial" w:hAnsi="Arial" w:cs="Arial"/>
          <w:i/>
          <w:iCs/>
          <w:sz w:val="24"/>
          <w:szCs w:val="24"/>
        </w:rPr>
        <w:t>Self-determination theory: Basic psychological needs in motivation, development, and wellness</w:t>
      </w:r>
      <w:r w:rsidRPr="00DA0D99">
        <w:rPr>
          <w:rFonts w:ascii="Arial" w:hAnsi="Arial" w:cs="Arial"/>
          <w:sz w:val="24"/>
          <w:szCs w:val="24"/>
        </w:rPr>
        <w:t>. New York: Guilford Press.</w:t>
      </w:r>
    </w:p>
    <w:p w14:paraId="18464797"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Eccles, J. S., &amp; Wigfield, A. (2016). Motivational beliefs, values, and goals. In K. R. Wentzel &amp; D. B. </w:t>
      </w:r>
      <w:r w:rsidRPr="00DA0D99">
        <w:rPr>
          <w:rFonts w:ascii="Arial" w:hAnsi="Arial" w:cs="Arial"/>
          <w:sz w:val="24"/>
          <w:szCs w:val="24"/>
        </w:rPr>
        <w:lastRenderedPageBreak/>
        <w:t xml:space="preserve">Miele (Eds.), </w:t>
      </w:r>
      <w:r w:rsidRPr="00DA0D99">
        <w:rPr>
          <w:rFonts w:ascii="Arial" w:hAnsi="Arial" w:cs="Arial"/>
          <w:i/>
          <w:iCs/>
          <w:sz w:val="24"/>
          <w:szCs w:val="24"/>
        </w:rPr>
        <w:t>Handbook of motivation at school</w:t>
      </w:r>
      <w:r w:rsidRPr="00DA0D99">
        <w:rPr>
          <w:rFonts w:ascii="Arial" w:hAnsi="Arial" w:cs="Arial"/>
          <w:sz w:val="24"/>
          <w:szCs w:val="24"/>
        </w:rPr>
        <w:t xml:space="preserve"> (2nd ed., pp. 1–24). New York: Routledge.</w:t>
      </w:r>
    </w:p>
    <w:p w14:paraId="5B3526AC"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Schunk, D. H., Meece, J. L., &amp; Pintrich, P. R. (2020). </w:t>
      </w:r>
      <w:r w:rsidRPr="00DA0D99">
        <w:rPr>
          <w:rFonts w:ascii="Arial" w:hAnsi="Arial" w:cs="Arial"/>
          <w:i/>
          <w:iCs/>
          <w:sz w:val="24"/>
          <w:szCs w:val="24"/>
        </w:rPr>
        <w:t>Motivation in education: Theory, research, and applications</w:t>
      </w:r>
      <w:r w:rsidRPr="00DA0D99">
        <w:rPr>
          <w:rFonts w:ascii="Arial" w:hAnsi="Arial" w:cs="Arial"/>
          <w:sz w:val="24"/>
          <w:szCs w:val="24"/>
        </w:rPr>
        <w:t xml:space="preserve"> (4th ed.). Boston: Pearson.</w:t>
      </w:r>
    </w:p>
    <w:p w14:paraId="211984E1"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Hattie, J. (2023). </w:t>
      </w:r>
      <w:r w:rsidRPr="00DA0D99">
        <w:rPr>
          <w:rFonts w:ascii="Arial" w:hAnsi="Arial" w:cs="Arial"/>
          <w:i/>
          <w:iCs/>
          <w:sz w:val="24"/>
          <w:szCs w:val="24"/>
        </w:rPr>
        <w:t>Visible learning: The sequel</w:t>
      </w:r>
      <w:r w:rsidRPr="00DA0D99">
        <w:rPr>
          <w:rFonts w:ascii="Arial" w:hAnsi="Arial" w:cs="Arial"/>
          <w:sz w:val="24"/>
          <w:szCs w:val="24"/>
        </w:rPr>
        <w:t>. London: Routledge.</w:t>
      </w:r>
    </w:p>
    <w:p w14:paraId="6B0B70E5"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Marzano, R. J. (2017). </w:t>
      </w:r>
      <w:r w:rsidRPr="00DA0D99">
        <w:rPr>
          <w:rFonts w:ascii="Arial" w:hAnsi="Arial" w:cs="Arial"/>
          <w:i/>
          <w:iCs/>
          <w:sz w:val="24"/>
          <w:szCs w:val="24"/>
        </w:rPr>
        <w:t>The new art and science of teaching</w:t>
      </w:r>
      <w:r w:rsidRPr="00DA0D99">
        <w:rPr>
          <w:rFonts w:ascii="Arial" w:hAnsi="Arial" w:cs="Arial"/>
          <w:sz w:val="24"/>
          <w:szCs w:val="24"/>
        </w:rPr>
        <w:t>. Bloomington: Solution Tree Press.</w:t>
      </w:r>
    </w:p>
    <w:p w14:paraId="30F6F422" w14:textId="77777777" w:rsidR="00B06F0F" w:rsidRPr="00DA0D99" w:rsidRDefault="00B06F0F" w:rsidP="00B06F0F">
      <w:pPr>
        <w:spacing w:after="0"/>
        <w:ind w:left="284" w:hanging="284"/>
        <w:jc w:val="both"/>
        <w:rPr>
          <w:rFonts w:ascii="Arial" w:hAnsi="Arial" w:cs="Arial"/>
          <w:sz w:val="24"/>
          <w:szCs w:val="24"/>
        </w:rPr>
      </w:pPr>
    </w:p>
    <w:p w14:paraId="0D008868" w14:textId="77777777" w:rsidR="00B06F0F" w:rsidRPr="00DA0D99" w:rsidRDefault="00B06F0F" w:rsidP="00B06F0F">
      <w:pPr>
        <w:spacing w:after="0"/>
        <w:rPr>
          <w:rFonts w:ascii="Arial" w:hAnsi="Arial" w:cs="Arial"/>
          <w:b/>
          <w:sz w:val="24"/>
          <w:szCs w:val="24"/>
        </w:rPr>
      </w:pPr>
      <w:r w:rsidRPr="00DA0D99">
        <w:rPr>
          <w:rFonts w:ascii="Arial" w:hAnsi="Arial" w:cs="Arial"/>
          <w:b/>
          <w:sz w:val="24"/>
          <w:szCs w:val="24"/>
        </w:rPr>
        <w:t>Artikel in Press : -</w:t>
      </w:r>
    </w:p>
    <w:p w14:paraId="687DBF44" w14:textId="77777777" w:rsidR="00B06F0F" w:rsidRPr="00DA0D99" w:rsidRDefault="00B06F0F" w:rsidP="00B06F0F">
      <w:pPr>
        <w:spacing w:after="0"/>
        <w:rPr>
          <w:rFonts w:ascii="Arial" w:hAnsi="Arial" w:cs="Arial"/>
          <w:sz w:val="24"/>
          <w:szCs w:val="24"/>
        </w:rPr>
      </w:pPr>
    </w:p>
    <w:p w14:paraId="3B1F8A77" w14:textId="77777777" w:rsidR="00B06F0F" w:rsidRPr="00DA0D99" w:rsidRDefault="00B06F0F" w:rsidP="00B06F0F">
      <w:pPr>
        <w:spacing w:after="0"/>
        <w:rPr>
          <w:rFonts w:ascii="Arial" w:hAnsi="Arial" w:cs="Arial"/>
          <w:b/>
          <w:sz w:val="24"/>
          <w:szCs w:val="24"/>
        </w:rPr>
      </w:pPr>
      <w:r w:rsidRPr="00DA0D99">
        <w:rPr>
          <w:rFonts w:ascii="Arial" w:hAnsi="Arial" w:cs="Arial"/>
          <w:b/>
          <w:sz w:val="24"/>
          <w:szCs w:val="24"/>
        </w:rPr>
        <w:t>Jurnal :</w:t>
      </w:r>
    </w:p>
    <w:p w14:paraId="440FCD40"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Arbiyanti, D., Abdullah, G., &amp; Soedjono, S. (2025). The influence of work motivation and work discipline on teacher performance: A quantitative study in junior high schools in East Pekalongan District, Pekalongan City. </w:t>
      </w:r>
      <w:r w:rsidRPr="00DA0D99">
        <w:rPr>
          <w:rFonts w:ascii="Arial" w:hAnsi="Arial" w:cs="Arial"/>
          <w:i/>
          <w:iCs/>
          <w:sz w:val="24"/>
          <w:szCs w:val="24"/>
        </w:rPr>
        <w:t>Journal of Educational Sciences, 9</w:t>
      </w:r>
      <w:r w:rsidRPr="00DA0D99">
        <w:rPr>
          <w:rFonts w:ascii="Arial" w:hAnsi="Arial" w:cs="Arial"/>
          <w:sz w:val="24"/>
          <w:szCs w:val="24"/>
        </w:rPr>
        <w:t xml:space="preserve">(5), 4034–4046. </w:t>
      </w:r>
      <w:hyperlink r:id="rId12" w:tgtFrame="_new" w:history="1">
        <w:r w:rsidRPr="00DA0D99">
          <w:rPr>
            <w:rStyle w:val="Hyperlink"/>
            <w:rFonts w:ascii="Arial" w:hAnsi="Arial" w:cs="Arial"/>
            <w:sz w:val="24"/>
            <w:szCs w:val="24"/>
          </w:rPr>
          <w:t>https://doi.org/10.31258/jes.9.5.p.4034-4046</w:t>
        </w:r>
      </w:hyperlink>
    </w:p>
    <w:p w14:paraId="2D41D7CF"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Beck, J., &amp; Dutke, S. (2025). Understanding teacher judgments of student motivation: The role of (un-)available cues. </w:t>
      </w:r>
      <w:r w:rsidRPr="00DA0D99">
        <w:rPr>
          <w:rFonts w:ascii="Arial" w:hAnsi="Arial" w:cs="Arial"/>
          <w:i/>
          <w:iCs/>
          <w:sz w:val="24"/>
          <w:szCs w:val="24"/>
        </w:rPr>
        <w:t>Learning and Instruction, 95</w:t>
      </w:r>
      <w:r w:rsidRPr="00DA0D99">
        <w:rPr>
          <w:rFonts w:ascii="Arial" w:hAnsi="Arial" w:cs="Arial"/>
          <w:sz w:val="24"/>
          <w:szCs w:val="24"/>
        </w:rPr>
        <w:t xml:space="preserve">, 102029. </w:t>
      </w:r>
      <w:hyperlink r:id="rId13" w:tgtFrame="_new" w:history="1">
        <w:r w:rsidRPr="00DA0D99">
          <w:rPr>
            <w:rStyle w:val="Hyperlink"/>
            <w:rFonts w:ascii="Arial" w:hAnsi="Arial" w:cs="Arial"/>
            <w:sz w:val="24"/>
            <w:szCs w:val="24"/>
          </w:rPr>
          <w:t>https://doi.org/10.1016/j.learninstruc.2024.102029</w:t>
        </w:r>
      </w:hyperlink>
    </w:p>
    <w:p w14:paraId="5200E595"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Darmawan, D., &amp; Khoiroh, Z. (2025). Pengaruh lingkungan belajar terhadap hasil belajar siswa SD. </w:t>
      </w:r>
      <w:r w:rsidRPr="00DA0D99">
        <w:rPr>
          <w:rFonts w:ascii="Arial" w:hAnsi="Arial" w:cs="Arial"/>
          <w:i/>
          <w:iCs/>
          <w:sz w:val="24"/>
          <w:szCs w:val="24"/>
        </w:rPr>
        <w:t>RIGGS Journal of Artificial Intelligence and Digital Business, 4</w:t>
      </w:r>
      <w:r w:rsidRPr="00DA0D99">
        <w:rPr>
          <w:rFonts w:ascii="Arial" w:hAnsi="Arial" w:cs="Arial"/>
          <w:sz w:val="24"/>
          <w:szCs w:val="24"/>
        </w:rPr>
        <w:t xml:space="preserve">(4), 2777–2783. </w:t>
      </w:r>
      <w:hyperlink r:id="rId14" w:tgtFrame="_new" w:history="1">
        <w:r w:rsidRPr="00DA0D99">
          <w:rPr>
            <w:rStyle w:val="Hyperlink"/>
            <w:rFonts w:ascii="Arial" w:hAnsi="Arial" w:cs="Arial"/>
            <w:sz w:val="24"/>
            <w:szCs w:val="24"/>
          </w:rPr>
          <w:t>https://doi.org/10.31004/riggs.v4i4.3754</w:t>
        </w:r>
      </w:hyperlink>
    </w:p>
    <w:p w14:paraId="0774669D"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García-Cazorla, J., García-González, L., Burgueño, R., Diloy-Peña, S., &amp; Abós, Á. (2024). What factors are associated with physical education teachers’ (de)motivating teaching style? A circumplex approach. </w:t>
      </w:r>
      <w:r w:rsidRPr="00DA0D99">
        <w:rPr>
          <w:rFonts w:ascii="Arial" w:hAnsi="Arial" w:cs="Arial"/>
          <w:i/>
          <w:iCs/>
          <w:sz w:val="24"/>
          <w:szCs w:val="24"/>
        </w:rPr>
        <w:t>International Journal of Sport and Exercise Psychology</w:t>
      </w:r>
      <w:r w:rsidRPr="00DA0D99">
        <w:rPr>
          <w:rFonts w:ascii="Arial" w:hAnsi="Arial" w:cs="Arial"/>
          <w:sz w:val="24"/>
          <w:szCs w:val="24"/>
        </w:rPr>
        <w:t xml:space="preserve">. </w:t>
      </w:r>
      <w:hyperlink r:id="rId15" w:tgtFrame="_new" w:history="1">
        <w:r w:rsidRPr="00DA0D99">
          <w:rPr>
            <w:rStyle w:val="Hyperlink"/>
            <w:rFonts w:ascii="Arial" w:hAnsi="Arial" w:cs="Arial"/>
            <w:sz w:val="24"/>
            <w:szCs w:val="24"/>
          </w:rPr>
          <w:t>https://doi.org/10.1177/1356336X241248262</w:t>
        </w:r>
      </w:hyperlink>
    </w:p>
    <w:p w14:paraId="17915494"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Lasminto, L., Khoiri, N., &amp; Ariyanto, L. (2025). Understanding teacher work discipline through instructional leadership and work motivation: An Indonesian elementary school perspective. </w:t>
      </w:r>
      <w:r w:rsidRPr="00DA0D99">
        <w:rPr>
          <w:rFonts w:ascii="Arial" w:hAnsi="Arial" w:cs="Arial"/>
          <w:i/>
          <w:iCs/>
          <w:sz w:val="24"/>
          <w:szCs w:val="24"/>
        </w:rPr>
        <w:t>Journal of Innovation and Research in Primary Education, 4</w:t>
      </w:r>
      <w:r w:rsidRPr="00DA0D99">
        <w:rPr>
          <w:rFonts w:ascii="Arial" w:hAnsi="Arial" w:cs="Arial"/>
          <w:sz w:val="24"/>
          <w:szCs w:val="24"/>
        </w:rPr>
        <w:t xml:space="preserve">(4), 4065–4080. </w:t>
      </w:r>
      <w:hyperlink r:id="rId16" w:tgtFrame="_new" w:history="1">
        <w:r w:rsidRPr="00DA0D99">
          <w:rPr>
            <w:rStyle w:val="Hyperlink"/>
            <w:rFonts w:ascii="Arial" w:hAnsi="Arial" w:cs="Arial"/>
            <w:sz w:val="24"/>
            <w:szCs w:val="24"/>
          </w:rPr>
          <w:t>https://doi.org/10.56916/jirpe.v4i4.2637</w:t>
        </w:r>
      </w:hyperlink>
    </w:p>
    <w:p w14:paraId="3D666671"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Mbuik, H. B., Ratu, R. D., &amp; others. (2026). Multidimensional effects of family environment on primary students’ achievement: Insights from Kupang, Indonesia. </w:t>
      </w:r>
      <w:r w:rsidRPr="00DA0D99">
        <w:rPr>
          <w:rFonts w:ascii="Arial" w:hAnsi="Arial" w:cs="Arial"/>
          <w:i/>
          <w:iCs/>
          <w:sz w:val="24"/>
          <w:szCs w:val="24"/>
        </w:rPr>
        <w:t>Dinamika Jurnal Ilmiah Pendidikan Dasar, 18</w:t>
      </w:r>
      <w:r w:rsidRPr="00DA0D99">
        <w:rPr>
          <w:rFonts w:ascii="Arial" w:hAnsi="Arial" w:cs="Arial"/>
          <w:sz w:val="24"/>
          <w:szCs w:val="24"/>
        </w:rPr>
        <w:t>(1), 37–49.</w:t>
      </w:r>
    </w:p>
    <w:p w14:paraId="1C74CB21"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Muna, N., Azizah, S. N., Evelyna, F., &amp; Susetyo, A. (2025). Enhancing teacher performance through competence and work discipline: The mediating role of work motivation. </w:t>
      </w:r>
      <w:r w:rsidRPr="00DA0D99">
        <w:rPr>
          <w:rFonts w:ascii="Arial" w:hAnsi="Arial" w:cs="Arial"/>
          <w:i/>
          <w:iCs/>
          <w:sz w:val="24"/>
          <w:szCs w:val="24"/>
        </w:rPr>
        <w:t>International Journal of Applied Finance and Business Studies, 13</w:t>
      </w:r>
      <w:r w:rsidRPr="00DA0D99">
        <w:rPr>
          <w:rFonts w:ascii="Arial" w:hAnsi="Arial" w:cs="Arial"/>
          <w:sz w:val="24"/>
          <w:szCs w:val="24"/>
        </w:rPr>
        <w:t xml:space="preserve">(1), 34–39. </w:t>
      </w:r>
      <w:hyperlink r:id="rId17" w:tgtFrame="_new" w:history="1">
        <w:r w:rsidRPr="00DA0D99">
          <w:rPr>
            <w:rStyle w:val="Hyperlink"/>
            <w:rFonts w:ascii="Arial" w:hAnsi="Arial" w:cs="Arial"/>
            <w:sz w:val="24"/>
            <w:szCs w:val="24"/>
          </w:rPr>
          <w:t>https://doi.org/10.35335/ijafibs.v13i1.342</w:t>
        </w:r>
      </w:hyperlink>
    </w:p>
    <w:p w14:paraId="47A16ECE"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Paji, R. K., Naitili, C. A., Nitte, Y. M., Mandala, A., Olla, Y., Desa, K. A., Goma, B. H., Taemnanu, S. I., </w:t>
      </w:r>
      <w:r w:rsidRPr="00DA0D99">
        <w:rPr>
          <w:rFonts w:ascii="Arial" w:hAnsi="Arial" w:cs="Arial"/>
          <w:sz w:val="24"/>
          <w:szCs w:val="24"/>
        </w:rPr>
        <w:lastRenderedPageBreak/>
        <w:t xml:space="preserve">Nalle, F. C., &amp; Bulu, R. G. (2025). Pelatihan penggunaan media rangkaian listrik sederhana dalam peningkatan motivasi belajar IPAS siswa sekolah dasar. </w:t>
      </w:r>
      <w:r w:rsidRPr="00DA0D99">
        <w:rPr>
          <w:rFonts w:ascii="Arial" w:hAnsi="Arial" w:cs="Arial"/>
          <w:i/>
          <w:iCs/>
          <w:sz w:val="24"/>
          <w:szCs w:val="24"/>
        </w:rPr>
        <w:t>Jurnal Pendidikan Dasar, 3</w:t>
      </w:r>
      <w:r w:rsidRPr="00DA0D99">
        <w:rPr>
          <w:rFonts w:ascii="Arial" w:hAnsi="Arial" w:cs="Arial"/>
          <w:sz w:val="24"/>
          <w:szCs w:val="24"/>
        </w:rPr>
        <w:t>(4), 1447–1453.</w:t>
      </w:r>
    </w:p>
    <w:p w14:paraId="1724A90F" w14:textId="77777777" w:rsidR="00B06F0F" w:rsidRPr="00DA0D99" w:rsidRDefault="00B06F0F" w:rsidP="00B06F0F">
      <w:pPr>
        <w:spacing w:after="0"/>
        <w:ind w:left="284" w:hanging="284"/>
        <w:jc w:val="both"/>
        <w:rPr>
          <w:rFonts w:ascii="Arial" w:hAnsi="Arial" w:cs="Arial"/>
          <w:sz w:val="24"/>
          <w:szCs w:val="24"/>
        </w:rPr>
      </w:pPr>
      <w:r w:rsidRPr="00DA0D99">
        <w:rPr>
          <w:rFonts w:ascii="Arial" w:hAnsi="Arial" w:cs="Arial"/>
          <w:sz w:val="24"/>
          <w:szCs w:val="24"/>
        </w:rPr>
        <w:t xml:space="preserve">Wandira, Z. U., Aryaningrum, K., &amp; Putri, M. K. (2026). Pengaruh metode pembelajaran berdiferensiasi terhadap hasil belajar siswa kelas IV pada mata pelajaran IPAS SD Negeri 1 Pampangan. </w:t>
      </w:r>
      <w:r w:rsidRPr="00DA0D99">
        <w:rPr>
          <w:rFonts w:ascii="Arial" w:hAnsi="Arial" w:cs="Arial"/>
          <w:i/>
          <w:iCs/>
          <w:sz w:val="24"/>
          <w:szCs w:val="24"/>
        </w:rPr>
        <w:t>Jurnal Ilmu Pendidikan Dasar, 6</w:t>
      </w:r>
      <w:r w:rsidRPr="00DA0D99">
        <w:rPr>
          <w:rFonts w:ascii="Arial" w:hAnsi="Arial" w:cs="Arial"/>
          <w:sz w:val="24"/>
          <w:szCs w:val="24"/>
        </w:rPr>
        <w:t>(1), 45–57.</w:t>
      </w:r>
    </w:p>
    <w:p w14:paraId="5E09CBA8" w14:textId="719A4264" w:rsidR="00227400" w:rsidRPr="00DA0D99" w:rsidRDefault="00B06F0F" w:rsidP="000408C0">
      <w:pPr>
        <w:spacing w:after="0"/>
        <w:ind w:left="284" w:hanging="284"/>
        <w:jc w:val="both"/>
        <w:rPr>
          <w:rFonts w:ascii="Arial" w:hAnsi="Arial" w:cs="Arial"/>
          <w:sz w:val="24"/>
          <w:szCs w:val="24"/>
        </w:rPr>
      </w:pPr>
      <w:r w:rsidRPr="00DA0D99">
        <w:rPr>
          <w:rFonts w:ascii="Arial" w:hAnsi="Arial" w:cs="Arial"/>
          <w:sz w:val="24"/>
          <w:szCs w:val="24"/>
        </w:rPr>
        <w:t xml:space="preserve">Amfotis, V. M. Y., Mbuik, H. B., &amp; Nahak, K. E. N. (2025). Pengaruh motivasi belajar terhadap peningkatan prestasi belajar ilmu pengetahuan alam siswa kelas V Sekolah Dasar Katolik Muder Teresa. </w:t>
      </w:r>
      <w:r w:rsidRPr="00DA0D99">
        <w:rPr>
          <w:rFonts w:ascii="Arial" w:hAnsi="Arial" w:cs="Arial"/>
          <w:i/>
          <w:iCs/>
          <w:sz w:val="24"/>
          <w:szCs w:val="24"/>
        </w:rPr>
        <w:t>Esensi Pendidikan Inspiratif</w:t>
      </w:r>
      <w:r w:rsidRPr="00DA0D99">
        <w:rPr>
          <w:rFonts w:ascii="Arial" w:hAnsi="Arial" w:cs="Arial"/>
          <w:sz w:val="24"/>
          <w:szCs w:val="24"/>
        </w:rPr>
        <w:t>.</w:t>
      </w:r>
    </w:p>
    <w:sectPr w:rsidR="00227400" w:rsidRPr="00DA0D99" w:rsidSect="00B06F0F">
      <w:type w:val="continuous"/>
      <w:pgSz w:w="11907" w:h="16840" w:code="9"/>
      <w:pgMar w:top="1418"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BE5CB" w14:textId="77777777" w:rsidR="00E03A2A" w:rsidRDefault="00E03A2A" w:rsidP="004B5120">
      <w:pPr>
        <w:spacing w:after="0" w:line="240" w:lineRule="auto"/>
      </w:pPr>
      <w:r>
        <w:separator/>
      </w:r>
    </w:p>
  </w:endnote>
  <w:endnote w:type="continuationSeparator" w:id="0">
    <w:p w14:paraId="3F91BB59" w14:textId="77777777" w:rsidR="00E03A2A" w:rsidRDefault="00E03A2A" w:rsidP="004B51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5147"/>
      <w:docPartObj>
        <w:docPartGallery w:val="Page Numbers (Bottom of Page)"/>
        <w:docPartUnique/>
      </w:docPartObj>
    </w:sdtPr>
    <w:sdtEndPr>
      <w:rPr>
        <w:rFonts w:ascii="Arial" w:hAnsi="Arial" w:cs="Arial"/>
        <w:b/>
        <w:sz w:val="24"/>
        <w:szCs w:val="24"/>
      </w:rPr>
    </w:sdtEndPr>
    <w:sdtContent>
      <w:p w14:paraId="081832B6" w14:textId="77777777" w:rsidR="00B06F0F" w:rsidRPr="00F87670" w:rsidRDefault="00B06F0F">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1" locked="0" layoutInCell="1" allowOverlap="1" wp14:anchorId="212F7D02" wp14:editId="35DB6801">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8C6C8"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" strokeweight="2.28pt"/>
              </w:pict>
            </mc:Fallback>
          </mc:AlternateContent>
        </w:r>
        <w:r w:rsidRPr="00F87670">
          <w:rPr>
            <w:rFonts w:ascii="Arial" w:hAnsi="Arial" w:cs="Arial"/>
            <w:b/>
            <w:sz w:val="24"/>
            <w:szCs w:val="24"/>
          </w:rPr>
          <w:fldChar w:fldCharType="begin"/>
        </w:r>
        <w:r w:rsidRPr="00F87670">
          <w:rPr>
            <w:rFonts w:ascii="Arial" w:hAnsi="Arial" w:cs="Arial"/>
            <w:b/>
            <w:sz w:val="24"/>
            <w:szCs w:val="24"/>
          </w:rPr>
          <w:instrText xml:space="preserve"> PAGE   \* MERGEFORMAT </w:instrText>
        </w:r>
        <w:r w:rsidRPr="00F87670">
          <w:rPr>
            <w:rFonts w:ascii="Arial" w:hAnsi="Arial" w:cs="Arial"/>
            <w:b/>
            <w:sz w:val="24"/>
            <w:szCs w:val="24"/>
          </w:rPr>
          <w:fldChar w:fldCharType="separate"/>
        </w:r>
        <w:r>
          <w:rPr>
            <w:rFonts w:ascii="Arial" w:hAnsi="Arial" w:cs="Arial"/>
            <w:b/>
            <w:noProof/>
            <w:sz w:val="24"/>
            <w:szCs w:val="24"/>
          </w:rPr>
          <w:t>2</w:t>
        </w:r>
        <w:r w:rsidRPr="00F87670">
          <w:rPr>
            <w:rFonts w:ascii="Arial" w:hAnsi="Arial" w:cs="Arial"/>
            <w:b/>
            <w:sz w:val="24"/>
            <w:szCs w:val="24"/>
          </w:rPr>
          <w:fldChar w:fldCharType="end"/>
        </w:r>
      </w:p>
    </w:sdtContent>
  </w:sdt>
  <w:p w14:paraId="235E2D56" w14:textId="77777777" w:rsidR="00B06F0F" w:rsidRPr="00F87670" w:rsidRDefault="00B06F0F">
    <w:pPr>
      <w:pStyle w:val="Footer"/>
      <w:rPr>
        <w:rFonts w:ascii="Arial" w:hAnsi="Arial" w:cs="Arial"/>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0160" w14:textId="77777777" w:rsidR="00E03A2A" w:rsidRDefault="00E03A2A" w:rsidP="004B5120">
      <w:pPr>
        <w:spacing w:after="0" w:line="240" w:lineRule="auto"/>
      </w:pPr>
      <w:r>
        <w:separator/>
      </w:r>
    </w:p>
  </w:footnote>
  <w:footnote w:type="continuationSeparator" w:id="0">
    <w:p w14:paraId="490C5ADB" w14:textId="77777777" w:rsidR="00E03A2A" w:rsidRDefault="00E03A2A" w:rsidP="004B51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0C833" w14:textId="77777777" w:rsidR="009A7A52" w:rsidRPr="00F54741" w:rsidRDefault="009A7A52" w:rsidP="009A7A52">
    <w:pPr>
      <w:spacing w:after="0" w:line="240" w:lineRule="auto"/>
      <w:jc w:val="right"/>
      <w:rPr>
        <w:rFonts w:ascii="Arial" w:eastAsia="Arial" w:hAnsi="Arial"/>
        <w:b/>
        <w:i/>
        <w:sz w:val="24"/>
        <w:szCs w:val="24"/>
      </w:rPr>
    </w:pPr>
    <w:bookmarkStart w:id="0" w:name="page1"/>
    <w:bookmarkEnd w:id="0"/>
    <w:r w:rsidRPr="00F54741">
      <w:rPr>
        <w:rFonts w:ascii="Arial" w:eastAsia="Arial" w:hAnsi="Arial"/>
        <w:b/>
        <w:i/>
        <w:sz w:val="24"/>
        <w:szCs w:val="24"/>
      </w:rPr>
      <w:t xml:space="preserve">Pendas : Jurnal Ilmiah Pendidikan Dasar, </w:t>
    </w:r>
  </w:p>
  <w:p w14:paraId="111D137D" w14:textId="77777777" w:rsidR="009A7A52" w:rsidRDefault="009A7A52" w:rsidP="009A7A52">
    <w:pPr>
      <w:spacing w:after="0" w:line="240" w:lineRule="auto"/>
      <w:jc w:val="right"/>
      <w:rPr>
        <w:rFonts w:ascii="Arial" w:eastAsia="Arial" w:hAnsi="Arial"/>
        <w:b/>
        <w:i/>
        <w:sz w:val="24"/>
        <w:szCs w:val="24"/>
      </w:rPr>
    </w:pPr>
    <w:r w:rsidRPr="00F54741">
      <w:rPr>
        <w:rFonts w:ascii="Arial" w:eastAsia="Arial" w:hAnsi="Arial"/>
        <w:b/>
        <w:i/>
        <w:sz w:val="24"/>
        <w:szCs w:val="24"/>
      </w:rPr>
      <w:t xml:space="preserve">ISSN Cetak : 2477-2143 ISSN Online : 2548-6950 </w:t>
    </w:r>
  </w:p>
  <w:p w14:paraId="2381566A" w14:textId="247E3039" w:rsidR="009A7A52" w:rsidRPr="00F54741" w:rsidRDefault="009A7A52" w:rsidP="009A7A52">
    <w:pPr>
      <w:spacing w:after="0" w:line="240" w:lineRule="auto"/>
      <w:jc w:val="right"/>
      <w:rPr>
        <w:rFonts w:ascii="Arial" w:eastAsia="Arial" w:hAnsi="Arial"/>
        <w:b/>
        <w:i/>
        <w:sz w:val="24"/>
        <w:szCs w:val="24"/>
      </w:rPr>
    </w:pPr>
    <w:r>
      <w:rPr>
        <w:rFonts w:ascii="Arial" w:eastAsia="Arial" w:hAnsi="Arial"/>
        <w:b/>
        <w:i/>
        <w:sz w:val="24"/>
        <w:szCs w:val="24"/>
      </w:rPr>
      <w:t xml:space="preserve">Volume </w:t>
    </w:r>
    <w:r w:rsidR="00DA0D99">
      <w:rPr>
        <w:rFonts w:ascii="Arial" w:eastAsia="Arial" w:hAnsi="Arial"/>
        <w:b/>
        <w:i/>
        <w:sz w:val="24"/>
        <w:szCs w:val="24"/>
      </w:rPr>
      <w:t>11</w:t>
    </w:r>
    <w:r>
      <w:rPr>
        <w:rFonts w:ascii="Arial" w:eastAsia="Arial" w:hAnsi="Arial"/>
        <w:b/>
        <w:i/>
        <w:sz w:val="24"/>
        <w:szCs w:val="24"/>
      </w:rPr>
      <w:t xml:space="preserve"> Nomor </w:t>
    </w:r>
    <w:r w:rsidR="00DA0D99">
      <w:rPr>
        <w:rFonts w:ascii="Arial" w:eastAsia="Arial" w:hAnsi="Arial"/>
        <w:b/>
        <w:i/>
        <w:sz w:val="24"/>
        <w:szCs w:val="24"/>
      </w:rPr>
      <w:t>02</w:t>
    </w:r>
    <w:r w:rsidRPr="00F54741">
      <w:rPr>
        <w:rFonts w:ascii="Arial" w:eastAsia="Arial" w:hAnsi="Arial"/>
        <w:b/>
        <w:i/>
        <w:sz w:val="24"/>
        <w:szCs w:val="24"/>
      </w:rPr>
      <w:t xml:space="preserve">, </w:t>
    </w:r>
    <w:r w:rsidR="00DA0D99">
      <w:rPr>
        <w:rFonts w:ascii="Arial" w:eastAsia="Arial" w:hAnsi="Arial"/>
        <w:b/>
        <w:i/>
        <w:sz w:val="24"/>
        <w:szCs w:val="24"/>
      </w:rPr>
      <w:t>Juni 2026</w:t>
    </w:r>
  </w:p>
  <w:p w14:paraId="33DCD63C" w14:textId="77777777" w:rsidR="009A7A52" w:rsidRPr="00F54741" w:rsidRDefault="009A7A52" w:rsidP="009A7A52">
    <w:pPr>
      <w:spacing w:line="20" w:lineRule="exact"/>
      <w:rPr>
        <w:rFonts w:ascii="Times New Roman" w:eastAsia="Times New Roman" w:hAnsi="Times New Roman"/>
        <w:sz w:val="24"/>
      </w:rPr>
    </w:pPr>
    <w:r>
      <w:rPr>
        <w:rFonts w:ascii="Arial" w:eastAsia="Arial" w:hAnsi="Arial"/>
        <w:b/>
        <w:i/>
        <w:noProof/>
      </w:rPr>
      <mc:AlternateContent>
        <mc:Choice Requires="wps">
          <w:drawing>
            <wp:anchor distT="0" distB="0" distL="114300" distR="114300" simplePos="0" relativeHeight="251661312" behindDoc="1" locked="0" layoutInCell="1" allowOverlap="1" wp14:anchorId="3A137857" wp14:editId="17FC7275">
              <wp:simplePos x="0" y="0"/>
              <wp:positionH relativeFrom="column">
                <wp:posOffset>-26035</wp:posOffset>
              </wp:positionH>
              <wp:positionV relativeFrom="paragraph">
                <wp:posOffset>27305</wp:posOffset>
              </wp:positionV>
              <wp:extent cx="5618480" cy="0"/>
              <wp:effectExtent l="15875" t="19685" r="23495" b="1841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7DA20C" id="Line 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15pt" to="440.3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" strokeweight="2.28pt"/>
          </w:pict>
        </mc:Fallback>
      </mc:AlternateContent>
    </w:r>
  </w:p>
  <w:p w14:paraId="74DCFBF7" w14:textId="77777777" w:rsidR="009A7A52" w:rsidRDefault="009A7A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F2DDC"/>
    <w:multiLevelType w:val="multilevel"/>
    <w:tmpl w:val="3D9E5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D73E5D"/>
    <w:multiLevelType w:val="hybridMultilevel"/>
    <w:tmpl w:val="8042D8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E6149FC"/>
    <w:multiLevelType w:val="multilevel"/>
    <w:tmpl w:val="87A073E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578228">
    <w:abstractNumId w:val="0"/>
  </w:num>
  <w:num w:numId="2" w16cid:durableId="22561961">
    <w:abstractNumId w:val="2"/>
  </w:num>
  <w:num w:numId="3" w16cid:durableId="1178388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F0F"/>
    <w:rsid w:val="000408C0"/>
    <w:rsid w:val="000F7ED9"/>
    <w:rsid w:val="001736F2"/>
    <w:rsid w:val="001C697B"/>
    <w:rsid w:val="00227400"/>
    <w:rsid w:val="004B5120"/>
    <w:rsid w:val="009A7A52"/>
    <w:rsid w:val="00A15CDD"/>
    <w:rsid w:val="00A7097D"/>
    <w:rsid w:val="00AC2F5F"/>
    <w:rsid w:val="00B06F0F"/>
    <w:rsid w:val="00B774E6"/>
    <w:rsid w:val="00DA0D99"/>
    <w:rsid w:val="00DD3466"/>
    <w:rsid w:val="00E03A2A"/>
    <w:rsid w:val="00E663B3"/>
    <w:rsid w:val="00F20976"/>
    <w:rsid w:val="00F224DE"/>
    <w:rsid w:val="00F56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1440E"/>
  <w15:chartTrackingRefBased/>
  <w15:docId w15:val="{93335CFE-6E4E-4B18-8B75-05BF6FFF0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F0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B06F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6F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6F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6F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6F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6F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6F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6F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6F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6F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6F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6F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6F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6F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6F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6F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6F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6F0F"/>
    <w:rPr>
      <w:rFonts w:eastAsiaTheme="majorEastAsia" w:cstheme="majorBidi"/>
      <w:color w:val="272727" w:themeColor="text1" w:themeTint="D8"/>
    </w:rPr>
  </w:style>
  <w:style w:type="paragraph" w:styleId="Title">
    <w:name w:val="Title"/>
    <w:basedOn w:val="Normal"/>
    <w:next w:val="Normal"/>
    <w:link w:val="TitleChar"/>
    <w:uiPriority w:val="10"/>
    <w:qFormat/>
    <w:rsid w:val="00B06F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6F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6F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6F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6F0F"/>
    <w:pPr>
      <w:spacing w:before="160"/>
      <w:jc w:val="center"/>
    </w:pPr>
    <w:rPr>
      <w:i/>
      <w:iCs/>
      <w:color w:val="404040" w:themeColor="text1" w:themeTint="BF"/>
    </w:rPr>
  </w:style>
  <w:style w:type="character" w:customStyle="1" w:styleId="QuoteChar">
    <w:name w:val="Quote Char"/>
    <w:basedOn w:val="DefaultParagraphFont"/>
    <w:link w:val="Quote"/>
    <w:uiPriority w:val="29"/>
    <w:rsid w:val="00B06F0F"/>
    <w:rPr>
      <w:i/>
      <w:iCs/>
      <w:color w:val="404040" w:themeColor="text1" w:themeTint="BF"/>
    </w:rPr>
  </w:style>
  <w:style w:type="paragraph" w:styleId="ListParagraph">
    <w:name w:val="List Paragraph"/>
    <w:basedOn w:val="Normal"/>
    <w:uiPriority w:val="34"/>
    <w:qFormat/>
    <w:rsid w:val="00B06F0F"/>
    <w:pPr>
      <w:ind w:left="720"/>
      <w:contextualSpacing/>
    </w:pPr>
  </w:style>
  <w:style w:type="character" w:styleId="IntenseEmphasis">
    <w:name w:val="Intense Emphasis"/>
    <w:basedOn w:val="DefaultParagraphFont"/>
    <w:uiPriority w:val="21"/>
    <w:qFormat/>
    <w:rsid w:val="00B06F0F"/>
    <w:rPr>
      <w:i/>
      <w:iCs/>
      <w:color w:val="2F5496" w:themeColor="accent1" w:themeShade="BF"/>
    </w:rPr>
  </w:style>
  <w:style w:type="paragraph" w:styleId="IntenseQuote">
    <w:name w:val="Intense Quote"/>
    <w:basedOn w:val="Normal"/>
    <w:next w:val="Normal"/>
    <w:link w:val="IntenseQuoteChar"/>
    <w:uiPriority w:val="30"/>
    <w:qFormat/>
    <w:rsid w:val="00B06F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6F0F"/>
    <w:rPr>
      <w:i/>
      <w:iCs/>
      <w:color w:val="2F5496" w:themeColor="accent1" w:themeShade="BF"/>
    </w:rPr>
  </w:style>
  <w:style w:type="character" w:styleId="IntenseReference">
    <w:name w:val="Intense Reference"/>
    <w:basedOn w:val="DefaultParagraphFont"/>
    <w:uiPriority w:val="32"/>
    <w:qFormat/>
    <w:rsid w:val="00B06F0F"/>
    <w:rPr>
      <w:b/>
      <w:bCs/>
      <w:smallCaps/>
      <w:color w:val="2F5496" w:themeColor="accent1" w:themeShade="BF"/>
      <w:spacing w:val="5"/>
    </w:rPr>
  </w:style>
  <w:style w:type="paragraph" w:styleId="Footer">
    <w:name w:val="footer"/>
    <w:basedOn w:val="Normal"/>
    <w:link w:val="FooterChar"/>
    <w:uiPriority w:val="99"/>
    <w:unhideWhenUsed/>
    <w:rsid w:val="00B06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6F0F"/>
    <w:rPr>
      <w:kern w:val="0"/>
      <w:sz w:val="22"/>
      <w:szCs w:val="22"/>
      <w14:ligatures w14:val="none"/>
    </w:rPr>
  </w:style>
  <w:style w:type="character" w:styleId="Hyperlink">
    <w:name w:val="Hyperlink"/>
    <w:basedOn w:val="DefaultParagraphFont"/>
    <w:uiPriority w:val="99"/>
    <w:unhideWhenUsed/>
    <w:rsid w:val="00B06F0F"/>
    <w:rPr>
      <w:color w:val="0563C1" w:themeColor="hyperlink"/>
      <w:u w:val="single"/>
    </w:rPr>
  </w:style>
  <w:style w:type="table" w:styleId="PlainTable2">
    <w:name w:val="Plain Table 2"/>
    <w:basedOn w:val="TableNormal"/>
    <w:uiPriority w:val="42"/>
    <w:rsid w:val="00B06F0F"/>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4B51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5120"/>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rnardmalole@gmail.com" TargetMode="External"/><Relationship Id="rId13" Type="http://schemas.openxmlformats.org/officeDocument/2006/relationships/hyperlink" Target="https://doi.org/10.1016/j.learninstruc.2024.102029"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abani42@gmail.com" TargetMode="External"/><Relationship Id="rId12" Type="http://schemas.openxmlformats.org/officeDocument/2006/relationships/hyperlink" Target="https://doi.org/10.31258/jes.9.5.p.4034-4046" TargetMode="External"/><Relationship Id="rId17" Type="http://schemas.openxmlformats.org/officeDocument/2006/relationships/hyperlink" Target="https://doi.org/10.35335/ijafibs.v13i1.342" TargetMode="External"/><Relationship Id="rId2" Type="http://schemas.openxmlformats.org/officeDocument/2006/relationships/styles" Target="styles.xml"/><Relationship Id="rId16" Type="http://schemas.openxmlformats.org/officeDocument/2006/relationships/hyperlink" Target="https://doi.org/10.56916/jirpe.v4i4.263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1177/1356336X241248262"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3Yulsinitte9@gmail.com" TargetMode="External"/><Relationship Id="rId14" Type="http://schemas.openxmlformats.org/officeDocument/2006/relationships/hyperlink" Target="https://doi.org/10.31004/riggs.v4i4.3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15</Pages>
  <Words>4367</Words>
  <Characters>24895</Characters>
  <Application>Microsoft Office Word</Application>
  <DocSecurity>0</DocSecurity>
  <Lines>207</Lines>
  <Paragraphs>58</Paragraphs>
  <ScaleCrop>false</ScaleCrop>
  <Company/>
  <LinksUpToDate>false</LinksUpToDate>
  <CharactersWithSpaces>29204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Ainnurilla Qisty</cp:lastModifiedBy>
  <cp:revision>8</cp:revision>
  <dcterms:created xsi:type="dcterms:W3CDTF">2026-05-07T02:16:00Z</dcterms:created>
  <dcterms:modified xsi:type="dcterms:W3CDTF">2026-05-20T02:49:00Z</dcterms:modified>
</cp:coreProperties>
</file>